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3963"/>
      </w:tblGrid>
      <w:tr w:rsidR="00D45DCA" w:rsidRPr="00D45DCA" w:rsidTr="00D45DCA">
        <w:trPr>
          <w:jc w:val="center"/>
        </w:trPr>
        <w:tc>
          <w:tcPr>
            <w:tcW w:w="4531" w:type="dxa"/>
          </w:tcPr>
          <w:p w:rsidR="00D45DCA" w:rsidRPr="005F5FFA" w:rsidRDefault="00D45DCA" w:rsidP="00C674D5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F5F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  <w:r w:rsidRPr="005F5F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</w:t>
            </w:r>
          </w:p>
          <w:p w:rsidR="00D45DCA" w:rsidRPr="00C674D5" w:rsidRDefault="00C674D5" w:rsidP="00C674D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674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Хоким</w:t>
            </w:r>
            <w:proofErr w:type="spellEnd"/>
            <w:r w:rsidRPr="00C674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Наманганской области</w:t>
            </w:r>
          </w:p>
          <w:p w:rsidR="00D45DCA" w:rsidRPr="00C674D5" w:rsidRDefault="00C674D5" w:rsidP="00C6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</w:p>
          <w:p w:rsidR="00D45DCA" w:rsidRPr="00C674D5" w:rsidRDefault="00D45DCA" w:rsidP="00C6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74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_______________ </w:t>
            </w:r>
            <w:r w:rsidR="00C674D5" w:rsidRPr="00C674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Ш. Абдуразаков</w:t>
            </w:r>
          </w:p>
        </w:tc>
        <w:tc>
          <w:tcPr>
            <w:tcW w:w="851" w:type="dxa"/>
          </w:tcPr>
          <w:p w:rsidR="00D45DCA" w:rsidRDefault="00D45DCA" w:rsidP="00C6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963" w:type="dxa"/>
          </w:tcPr>
          <w:p w:rsidR="00D45DCA" w:rsidRPr="00D45DCA" w:rsidRDefault="00D45DCA" w:rsidP="00C674D5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5D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“УТВЕРЖДАЮ”</w:t>
            </w:r>
          </w:p>
          <w:p w:rsidR="00D45DCA" w:rsidRPr="00D45DCA" w:rsidRDefault="00D45DCA" w:rsidP="00C6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5D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Генеральный секретарь Федерации шахмат Узбекистана</w:t>
            </w:r>
          </w:p>
          <w:p w:rsidR="00D45DCA" w:rsidRPr="00D45DCA" w:rsidRDefault="00D45DCA" w:rsidP="00C674D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5D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D45D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Б.Саттаров</w:t>
            </w:r>
            <w:proofErr w:type="spellEnd"/>
          </w:p>
          <w:p w:rsidR="00D45DCA" w:rsidRDefault="00D45DCA" w:rsidP="00C674D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“____” ____________ 2025 </w:t>
            </w:r>
            <w:r w:rsidRPr="00D45D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</w:t>
            </w:r>
          </w:p>
        </w:tc>
      </w:tr>
    </w:tbl>
    <w:p w:rsidR="00FE6254" w:rsidRDefault="00FE6254" w:rsidP="00200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FE6254" w:rsidRDefault="00FE6254" w:rsidP="00200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FE6254" w:rsidRDefault="00FE6254" w:rsidP="00200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674D5" w:rsidRPr="00C674D5" w:rsidRDefault="00C674D5" w:rsidP="00C674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C674D5" w:rsidRPr="00C674D5" w:rsidRDefault="00C674D5" w:rsidP="00C674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74D5">
        <w:rPr>
          <w:rFonts w:ascii="Times New Roman" w:hAnsi="Times New Roman"/>
          <w:b/>
          <w:sz w:val="28"/>
          <w:szCs w:val="28"/>
          <w:lang w:val="ru-RU"/>
        </w:rPr>
        <w:t>о порядке организации и проведении</w:t>
      </w:r>
    </w:p>
    <w:p w:rsidR="00C674D5" w:rsidRPr="00C674D5" w:rsidRDefault="00C674D5" w:rsidP="00C674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74D5">
        <w:rPr>
          <w:rFonts w:ascii="Times New Roman" w:hAnsi="Times New Roman"/>
          <w:b/>
          <w:sz w:val="28"/>
          <w:szCs w:val="28"/>
          <w:lang w:val="ru-RU"/>
        </w:rPr>
        <w:t>I Международного шахматного турнира</w:t>
      </w:r>
    </w:p>
    <w:p w:rsidR="00C674D5" w:rsidRPr="00C674D5" w:rsidRDefault="00C674D5" w:rsidP="00C674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74D5">
        <w:rPr>
          <w:rFonts w:ascii="Times New Roman" w:hAnsi="Times New Roman"/>
          <w:b/>
          <w:sz w:val="28"/>
          <w:szCs w:val="28"/>
          <w:lang w:val="ru-RU"/>
        </w:rPr>
        <w:t>в рамках 64-го Международного фестиваля цветов</w:t>
      </w:r>
    </w:p>
    <w:p w:rsidR="0020069C" w:rsidRPr="00C674D5" w:rsidRDefault="00C674D5" w:rsidP="00C674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5FFA">
        <w:rPr>
          <w:rFonts w:ascii="Times New Roman" w:hAnsi="Times New Roman"/>
          <w:b/>
          <w:sz w:val="28"/>
          <w:szCs w:val="28"/>
          <w:lang w:val="ru-RU"/>
        </w:rPr>
        <w:t>“</w:t>
      </w:r>
      <w:proofErr w:type="spellStart"/>
      <w:r w:rsidR="00E74B28">
        <w:rPr>
          <w:rFonts w:ascii="Times New Roman" w:hAnsi="Times New Roman"/>
          <w:b/>
          <w:sz w:val="28"/>
          <w:szCs w:val="28"/>
          <w:lang w:val="ru-RU"/>
        </w:rPr>
        <w:t>Namangan</w:t>
      </w:r>
      <w:proofErr w:type="spellEnd"/>
      <w:r w:rsidR="00E74B2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74B28">
        <w:rPr>
          <w:rFonts w:ascii="Times New Roman" w:hAnsi="Times New Roman"/>
          <w:b/>
          <w:sz w:val="28"/>
          <w:szCs w:val="28"/>
          <w:lang w:val="ru-RU"/>
        </w:rPr>
        <w:t>Chess</w:t>
      </w:r>
      <w:proofErr w:type="spellEnd"/>
      <w:r w:rsidR="00E74B2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74B28">
        <w:rPr>
          <w:rFonts w:ascii="Times New Roman" w:hAnsi="Times New Roman"/>
          <w:b/>
          <w:sz w:val="28"/>
          <w:szCs w:val="28"/>
          <w:lang w:val="ru-RU"/>
        </w:rPr>
        <w:t>Festival</w:t>
      </w:r>
      <w:proofErr w:type="spellEnd"/>
      <w:r w:rsidRPr="00C674D5">
        <w:rPr>
          <w:rFonts w:ascii="Times New Roman" w:hAnsi="Times New Roman"/>
          <w:b/>
          <w:sz w:val="28"/>
          <w:szCs w:val="28"/>
          <w:lang w:val="ru-RU"/>
        </w:rPr>
        <w:t>”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20069C" w:rsidRPr="00DF6012" w:rsidRDefault="003A0463" w:rsidP="00FA78A3">
      <w:pPr>
        <w:spacing w:after="16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I</w:t>
      </w:r>
      <w:r w:rsidRPr="00D45DCA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. ЦЕЛИ И ЗАДАЧИ ТУРНИРА</w:t>
      </w:r>
    </w:p>
    <w:p w:rsidR="00C674D5" w:rsidRPr="00C674D5" w:rsidRDefault="00C674D5" w:rsidP="00A006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bookmarkStart w:id="0" w:name="_gjdgxs" w:colFirst="0" w:colLast="0"/>
      <w:bookmarkEnd w:id="0"/>
      <w:r w:rsidRPr="00C674D5">
        <w:rPr>
          <w:rFonts w:ascii="Times New Roman" w:hAnsi="Times New Roman"/>
          <w:sz w:val="28"/>
          <w:szCs w:val="28"/>
          <w:lang w:val="uz-Cyrl-UZ"/>
        </w:rPr>
        <w:t xml:space="preserve">I Международный шахматный турнир </w:t>
      </w:r>
      <w:r w:rsidR="00676A9F" w:rsidRPr="00676A9F">
        <w:rPr>
          <w:rFonts w:ascii="Times New Roman" w:hAnsi="Times New Roman"/>
          <w:b/>
          <w:sz w:val="28"/>
          <w:szCs w:val="28"/>
          <w:lang w:val="ru-RU"/>
        </w:rPr>
        <w:t>“</w:t>
      </w:r>
      <w:r w:rsidR="00676A9F">
        <w:rPr>
          <w:rFonts w:ascii="Times New Roman" w:hAnsi="Times New Roman"/>
          <w:b/>
          <w:sz w:val="28"/>
          <w:szCs w:val="28"/>
          <w:lang w:val="uz-Cyrl-UZ"/>
        </w:rPr>
        <w:t>Namangan Chess Festival</w:t>
      </w:r>
      <w:r w:rsidR="00676A9F" w:rsidRPr="00676A9F">
        <w:rPr>
          <w:rFonts w:ascii="Times New Roman" w:hAnsi="Times New Roman"/>
          <w:b/>
          <w:sz w:val="28"/>
          <w:szCs w:val="28"/>
          <w:lang w:val="ru-RU"/>
        </w:rPr>
        <w:t>”</w:t>
      </w:r>
      <w:r w:rsidRPr="00C674D5">
        <w:rPr>
          <w:rFonts w:ascii="Times New Roman" w:hAnsi="Times New Roman"/>
          <w:sz w:val="28"/>
          <w:szCs w:val="28"/>
          <w:lang w:val="uz-Cyrl-UZ"/>
        </w:rPr>
        <w:t xml:space="preserve"> (далее – Турнир) проводится в целях реализации Постановления Президента Республики Узбекистан от 8 мая 2023 года</w:t>
      </w:r>
      <w:r w:rsidR="00676A9F" w:rsidRPr="00676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7FDB" w:rsidRPr="00227FDB">
        <w:rPr>
          <w:rFonts w:ascii="Times New Roman" w:hAnsi="Times New Roman"/>
          <w:sz w:val="28"/>
          <w:szCs w:val="28"/>
          <w:lang w:val="ru-RU"/>
        </w:rPr>
        <w:t>“</w:t>
      </w:r>
      <w:r w:rsidRPr="00C674D5">
        <w:rPr>
          <w:rFonts w:ascii="Times New Roman" w:hAnsi="Times New Roman"/>
          <w:sz w:val="28"/>
          <w:szCs w:val="28"/>
          <w:lang w:val="uz-Cyrl-UZ"/>
        </w:rPr>
        <w:t>О комплексной подготовке к проведению в Узбекистане в 2026 году 46-й Всемирной шахматной олимпиады и мерах по превращен</w:t>
      </w:r>
      <w:r w:rsidR="00676A9F">
        <w:rPr>
          <w:rFonts w:ascii="Times New Roman" w:hAnsi="Times New Roman"/>
          <w:sz w:val="28"/>
          <w:szCs w:val="28"/>
          <w:lang w:val="uz-Cyrl-UZ"/>
        </w:rPr>
        <w:t>ию шахмат в массовое д</w:t>
      </w:r>
      <w:r w:rsidR="004D7269">
        <w:rPr>
          <w:rFonts w:ascii="Times New Roman" w:hAnsi="Times New Roman"/>
          <w:sz w:val="28"/>
          <w:szCs w:val="28"/>
          <w:lang w:val="uz-Cyrl-UZ"/>
        </w:rPr>
        <w:t>вижение</w:t>
      </w:r>
      <w:r w:rsidR="004D7269" w:rsidRPr="004D7269">
        <w:rPr>
          <w:rFonts w:ascii="Times New Roman" w:hAnsi="Times New Roman"/>
          <w:sz w:val="28"/>
          <w:szCs w:val="28"/>
          <w:lang w:val="ru-RU"/>
        </w:rPr>
        <w:t>”</w:t>
      </w:r>
      <w:r w:rsidR="00676A9F">
        <w:rPr>
          <w:rFonts w:ascii="Times New Roman" w:hAnsi="Times New Roman"/>
          <w:sz w:val="28"/>
          <w:szCs w:val="28"/>
          <w:lang w:val="uz-Cyrl-UZ"/>
        </w:rPr>
        <w:t>.</w:t>
      </w:r>
      <w:r w:rsidR="00676A9F">
        <w:rPr>
          <w:rFonts w:ascii="Times New Roman" w:hAnsi="Times New Roman"/>
          <w:sz w:val="28"/>
          <w:szCs w:val="28"/>
          <w:lang w:val="uz-Cyrl-UZ"/>
        </w:rPr>
        <w:br/>
      </w:r>
      <w:r w:rsidRPr="00676A9F">
        <w:rPr>
          <w:rFonts w:ascii="Times New Roman" w:hAnsi="Times New Roman"/>
          <w:sz w:val="28"/>
          <w:szCs w:val="28"/>
          <w:lang w:val="uz-Cyrl-UZ"/>
        </w:rPr>
        <w:t>Турнир направлен на достижение следующих целей и задач:</w:t>
      </w:r>
    </w:p>
    <w:p w:rsidR="00C674D5" w:rsidRPr="00676A9F" w:rsidRDefault="00C674D5" w:rsidP="00676A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76A9F">
        <w:rPr>
          <w:rFonts w:ascii="Times New Roman" w:hAnsi="Times New Roman"/>
          <w:sz w:val="28"/>
          <w:szCs w:val="28"/>
          <w:lang w:val="uz-Cyrl-UZ"/>
        </w:rPr>
        <w:t>дальнейшая популяризация шахматного спорта в стране и привлечение молодежи к массовому участию</w:t>
      </w:r>
      <w:r w:rsidR="00676A9F" w:rsidRPr="00676A9F">
        <w:rPr>
          <w:rFonts w:ascii="Times New Roman" w:hAnsi="Times New Roman"/>
          <w:sz w:val="28"/>
          <w:szCs w:val="28"/>
          <w:lang w:val="uz-Cyrl-UZ"/>
        </w:rPr>
        <w:t xml:space="preserve"> в спортивных соревнованиях;</w:t>
      </w:r>
    </w:p>
    <w:p w:rsidR="00C674D5" w:rsidRPr="00676A9F" w:rsidRDefault="00C674D5" w:rsidP="00676A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76A9F">
        <w:rPr>
          <w:rFonts w:ascii="Times New Roman" w:hAnsi="Times New Roman"/>
          <w:sz w:val="28"/>
          <w:szCs w:val="28"/>
          <w:lang w:val="uz-Cyrl-UZ"/>
        </w:rPr>
        <w:t>создание благоприятных условий для углубления знаний и практического опыта узбекских шахматистов, а также их достойного поощрения;</w:t>
      </w:r>
    </w:p>
    <w:p w:rsidR="00C674D5" w:rsidRPr="00676A9F" w:rsidRDefault="00C674D5" w:rsidP="00676A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76A9F">
        <w:rPr>
          <w:rFonts w:ascii="Times New Roman" w:hAnsi="Times New Roman"/>
          <w:sz w:val="28"/>
          <w:szCs w:val="28"/>
          <w:lang w:val="uz-Cyrl-UZ"/>
        </w:rPr>
        <w:t>содействие в повышении уровня спортивного мастерства среди любителей и юных шахматистов, организация содержательного досуга учащихся;</w:t>
      </w:r>
    </w:p>
    <w:p w:rsidR="00C674D5" w:rsidRPr="00676A9F" w:rsidRDefault="00C674D5" w:rsidP="00676A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76A9F">
        <w:rPr>
          <w:rFonts w:ascii="Times New Roman" w:hAnsi="Times New Roman"/>
          <w:sz w:val="28"/>
          <w:szCs w:val="28"/>
          <w:lang w:val="uz-Cyrl-UZ"/>
        </w:rPr>
        <w:t>формирование устойчивых навыков здорового образа жизни среди молодежи и развитие культурно-спортивных связей.</w:t>
      </w:r>
    </w:p>
    <w:p w:rsidR="0020069C" w:rsidRPr="00C674D5" w:rsidRDefault="0020069C" w:rsidP="003A04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z-Cyrl-UZ"/>
        </w:rPr>
      </w:pPr>
    </w:p>
    <w:p w:rsidR="0020069C" w:rsidRPr="00DF6012" w:rsidRDefault="003A0463" w:rsidP="00FA78A3">
      <w:pPr>
        <w:spacing w:after="160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z-Cyrl-UZ"/>
        </w:rPr>
      </w:pPr>
      <w:r w:rsidRPr="003A0463">
        <w:rPr>
          <w:rFonts w:ascii="Times New Roman" w:hAnsi="Times New Roman"/>
          <w:b/>
          <w:color w:val="000000"/>
          <w:sz w:val="28"/>
          <w:szCs w:val="28"/>
          <w:u w:val="single"/>
          <w:lang w:val="uz-Cyrl-UZ"/>
        </w:rPr>
        <w:t>II. ПОРЯДОК ПРОВЕДЕНИЯ ТУРНИРА</w:t>
      </w:r>
    </w:p>
    <w:p w:rsidR="003A0463" w:rsidRPr="00676A9F" w:rsidRDefault="003A0463" w:rsidP="00A00604">
      <w:pPr>
        <w:spacing w:after="0"/>
        <w:ind w:left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865">
        <w:rPr>
          <w:rFonts w:ascii="Times New Roman" w:hAnsi="Times New Roman"/>
          <w:b/>
          <w:color w:val="000000"/>
          <w:sz w:val="28"/>
          <w:szCs w:val="28"/>
          <w:lang w:val="uz-Cyrl-UZ"/>
        </w:rPr>
        <w:t>2.1.</w:t>
      </w:r>
      <w:r w:rsidR="00676A9F" w:rsidRPr="00676A9F">
        <w:rPr>
          <w:lang w:val="ru-RU"/>
        </w:rPr>
        <w:t xml:space="preserve"> </w:t>
      </w:r>
      <w:r w:rsidR="00676A9F" w:rsidRPr="00676A9F">
        <w:rPr>
          <w:rFonts w:ascii="Times New Roman" w:hAnsi="Times New Roman"/>
          <w:color w:val="000000"/>
          <w:sz w:val="28"/>
          <w:szCs w:val="28"/>
          <w:lang w:val="uz-Cyrl-UZ"/>
        </w:rPr>
        <w:t xml:space="preserve">Организаторами турнира являются хокимият Наманганской области и </w:t>
      </w:r>
      <w:r w:rsidR="00A00604">
        <w:rPr>
          <w:rFonts w:ascii="Times New Roman" w:hAnsi="Times New Roman"/>
          <w:color w:val="000000"/>
          <w:sz w:val="28"/>
          <w:szCs w:val="28"/>
          <w:lang w:val="uz-Cyrl-UZ"/>
        </w:rPr>
        <w:t>Ф</w:t>
      </w:r>
      <w:r w:rsidR="00676A9F">
        <w:rPr>
          <w:rFonts w:ascii="Times New Roman" w:hAnsi="Times New Roman"/>
          <w:color w:val="000000"/>
          <w:sz w:val="28"/>
          <w:szCs w:val="28"/>
          <w:lang w:val="uz-Cyrl-UZ"/>
        </w:rPr>
        <w:t>едерация</w:t>
      </w:r>
      <w:r w:rsidR="00A00604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шахмат</w:t>
      </w:r>
      <w:r w:rsidR="00676A9F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Узбекистана</w:t>
      </w:r>
      <w:r w:rsidR="00676A9F" w:rsidRPr="00676A9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3A0463" w:rsidRPr="00676A9F" w:rsidRDefault="003A0463" w:rsidP="00A00604">
      <w:pPr>
        <w:spacing w:after="0"/>
        <w:ind w:left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45DCA">
        <w:rPr>
          <w:rFonts w:ascii="Times New Roman" w:hAnsi="Times New Roman"/>
          <w:b/>
          <w:color w:val="000000"/>
          <w:sz w:val="28"/>
          <w:szCs w:val="28"/>
          <w:lang w:val="ru-RU"/>
        </w:rPr>
        <w:t>2.2.</w:t>
      </w:r>
      <w:r w:rsidR="00676A9F" w:rsidRPr="00676A9F">
        <w:rPr>
          <w:lang w:val="ru-RU"/>
        </w:rPr>
        <w:t xml:space="preserve"> </w:t>
      </w:r>
      <w:r w:rsidR="00676A9F" w:rsidRPr="00676A9F">
        <w:rPr>
          <w:rFonts w:ascii="Times New Roman" w:hAnsi="Times New Roman"/>
          <w:color w:val="000000"/>
          <w:sz w:val="28"/>
          <w:szCs w:val="28"/>
          <w:lang w:val="ru-RU"/>
        </w:rPr>
        <w:t xml:space="preserve">Турнир пройдет в </w:t>
      </w:r>
      <w:r w:rsidR="004D7269">
        <w:rPr>
          <w:rFonts w:ascii="Times New Roman" w:hAnsi="Times New Roman"/>
          <w:color w:val="000000"/>
          <w:sz w:val="28"/>
          <w:szCs w:val="28"/>
          <w:lang w:val="ru-RU"/>
        </w:rPr>
        <w:t xml:space="preserve">здании </w:t>
      </w:r>
      <w:r w:rsidR="004D7269" w:rsidRPr="004D7269">
        <w:rPr>
          <w:rFonts w:ascii="Times New Roman" w:hAnsi="Times New Roman"/>
          <w:color w:val="000000"/>
          <w:sz w:val="28"/>
          <w:szCs w:val="28"/>
          <w:lang w:val="ru-RU"/>
        </w:rPr>
        <w:t>“</w:t>
      </w:r>
      <w:proofErr w:type="spellStart"/>
      <w:r w:rsidR="004D7269">
        <w:rPr>
          <w:rFonts w:ascii="Times New Roman" w:hAnsi="Times New Roman"/>
          <w:color w:val="000000"/>
          <w:sz w:val="28"/>
          <w:szCs w:val="28"/>
          <w:lang w:val="ru-RU"/>
        </w:rPr>
        <w:t>Ma’naviyat</w:t>
      </w:r>
      <w:proofErr w:type="spellEnd"/>
      <w:r w:rsidR="004D72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D7269">
        <w:rPr>
          <w:rFonts w:ascii="Times New Roman" w:hAnsi="Times New Roman"/>
          <w:color w:val="000000"/>
          <w:sz w:val="28"/>
          <w:szCs w:val="28"/>
          <w:lang w:val="ru-RU"/>
        </w:rPr>
        <w:t>maskani</w:t>
      </w:r>
      <w:proofErr w:type="spellEnd"/>
      <w:r w:rsidR="004D7269" w:rsidRPr="004D7269">
        <w:rPr>
          <w:rFonts w:ascii="Times New Roman" w:hAnsi="Times New Roman"/>
          <w:color w:val="000000"/>
          <w:sz w:val="28"/>
          <w:szCs w:val="28"/>
          <w:lang w:val="ru-RU"/>
        </w:rPr>
        <w:t>”</w:t>
      </w:r>
      <w:r w:rsidR="00676A9F" w:rsidRPr="00676A9F">
        <w:rPr>
          <w:rFonts w:ascii="Times New Roman" w:hAnsi="Times New Roman"/>
          <w:color w:val="000000"/>
          <w:sz w:val="28"/>
          <w:szCs w:val="28"/>
          <w:lang w:val="ru-RU"/>
        </w:rPr>
        <w:t xml:space="preserve"> в городе Наманган с 28 мая (</w:t>
      </w:r>
      <w:r w:rsidR="00676A9F" w:rsidRPr="00FA78A3">
        <w:rPr>
          <w:rFonts w:ascii="Times New Roman" w:hAnsi="Times New Roman"/>
          <w:i/>
          <w:color w:val="000000"/>
          <w:sz w:val="28"/>
          <w:szCs w:val="28"/>
          <w:lang w:val="ru-RU"/>
        </w:rPr>
        <w:t>день приезда</w:t>
      </w:r>
      <w:r w:rsidR="00676A9F" w:rsidRPr="00676A9F">
        <w:rPr>
          <w:rFonts w:ascii="Times New Roman" w:hAnsi="Times New Roman"/>
          <w:color w:val="000000"/>
          <w:sz w:val="28"/>
          <w:szCs w:val="28"/>
          <w:lang w:val="ru-RU"/>
        </w:rPr>
        <w:t>) по 7 июня 2025 года (</w:t>
      </w:r>
      <w:r w:rsidR="00676A9F" w:rsidRPr="00FA78A3">
        <w:rPr>
          <w:rFonts w:ascii="Times New Roman" w:hAnsi="Times New Roman"/>
          <w:i/>
          <w:color w:val="000000"/>
          <w:sz w:val="28"/>
          <w:szCs w:val="28"/>
          <w:lang w:val="ru-RU"/>
        </w:rPr>
        <w:t>день отъезда</w:t>
      </w:r>
      <w:r w:rsidR="00676A9F" w:rsidRPr="00676A9F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3A0463" w:rsidRPr="00676A9F" w:rsidRDefault="003A0463" w:rsidP="00A00604">
      <w:pPr>
        <w:spacing w:after="0"/>
        <w:ind w:left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45DCA">
        <w:rPr>
          <w:rFonts w:ascii="Times New Roman" w:hAnsi="Times New Roman"/>
          <w:b/>
          <w:sz w:val="28"/>
          <w:szCs w:val="28"/>
          <w:lang w:val="ru-RU"/>
        </w:rPr>
        <w:t>2.3.</w:t>
      </w:r>
      <w:r w:rsidR="00676A9F" w:rsidRPr="00676A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76A9F">
        <w:rPr>
          <w:rFonts w:ascii="Times New Roman" w:hAnsi="Times New Roman"/>
          <w:sz w:val="28"/>
          <w:szCs w:val="28"/>
          <w:lang w:val="ru-RU"/>
        </w:rPr>
        <w:t>Адрес</w:t>
      </w:r>
      <w:r w:rsidR="00676A9F" w:rsidRPr="00676A9F">
        <w:rPr>
          <w:rFonts w:ascii="Times New Roman" w:hAnsi="Times New Roman"/>
          <w:sz w:val="28"/>
          <w:szCs w:val="28"/>
          <w:lang w:val="ru-RU"/>
        </w:rPr>
        <w:t>: Республика Узбекистан, Наманганская область, гор</w:t>
      </w:r>
      <w:r w:rsidR="004D7269">
        <w:rPr>
          <w:rFonts w:ascii="Times New Roman" w:hAnsi="Times New Roman"/>
          <w:sz w:val="28"/>
          <w:szCs w:val="28"/>
          <w:lang w:val="ru-RU"/>
        </w:rPr>
        <w:t xml:space="preserve">од Наманган, </w:t>
      </w:r>
      <w:proofErr w:type="spellStart"/>
      <w:r w:rsidR="004D7269">
        <w:rPr>
          <w:rFonts w:ascii="Times New Roman" w:hAnsi="Times New Roman"/>
          <w:sz w:val="28"/>
          <w:szCs w:val="28"/>
          <w:lang w:val="ru-RU"/>
        </w:rPr>
        <w:t>махалля</w:t>
      </w:r>
      <w:proofErr w:type="spellEnd"/>
      <w:r w:rsidR="004D72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7269" w:rsidRPr="004D7269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="004D7269">
        <w:rPr>
          <w:rFonts w:ascii="Times New Roman" w:hAnsi="Times New Roman"/>
          <w:sz w:val="28"/>
          <w:szCs w:val="28"/>
          <w:lang w:val="ru-RU"/>
        </w:rPr>
        <w:t>Obi</w:t>
      </w:r>
      <w:proofErr w:type="spellEnd"/>
      <w:r w:rsidR="004D72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D7269">
        <w:rPr>
          <w:rFonts w:ascii="Times New Roman" w:hAnsi="Times New Roman"/>
          <w:sz w:val="28"/>
          <w:szCs w:val="28"/>
          <w:lang w:val="ru-RU"/>
        </w:rPr>
        <w:t>hayot</w:t>
      </w:r>
      <w:proofErr w:type="spellEnd"/>
      <w:r w:rsidR="004D7269" w:rsidRPr="004D7269">
        <w:rPr>
          <w:rFonts w:ascii="Times New Roman" w:hAnsi="Times New Roman"/>
          <w:sz w:val="28"/>
          <w:szCs w:val="28"/>
          <w:lang w:val="ru-RU"/>
        </w:rPr>
        <w:t>”</w:t>
      </w:r>
      <w:r w:rsidR="00676A9F" w:rsidRPr="00676A9F">
        <w:rPr>
          <w:rFonts w:ascii="Times New Roman" w:hAnsi="Times New Roman"/>
          <w:sz w:val="28"/>
          <w:szCs w:val="28"/>
          <w:lang w:val="ru-RU"/>
        </w:rPr>
        <w:t xml:space="preserve">, улица </w:t>
      </w:r>
      <w:proofErr w:type="spellStart"/>
      <w:r w:rsidR="00676A9F" w:rsidRPr="00676A9F">
        <w:rPr>
          <w:rFonts w:ascii="Times New Roman" w:hAnsi="Times New Roman"/>
          <w:sz w:val="28"/>
          <w:szCs w:val="28"/>
          <w:lang w:val="ru-RU"/>
        </w:rPr>
        <w:t>Машраба</w:t>
      </w:r>
      <w:proofErr w:type="spellEnd"/>
      <w:r w:rsidR="00676A9F" w:rsidRPr="00676A9F">
        <w:rPr>
          <w:rFonts w:ascii="Times New Roman" w:hAnsi="Times New Roman"/>
          <w:sz w:val="28"/>
          <w:szCs w:val="28"/>
          <w:lang w:val="ru-RU"/>
        </w:rPr>
        <w:t>, дом 2.</w:t>
      </w:r>
      <w:r w:rsidR="00A00604">
        <w:rPr>
          <w:rFonts w:ascii="Times New Roman" w:hAnsi="Times New Roman"/>
          <w:sz w:val="28"/>
          <w:szCs w:val="28"/>
          <w:lang w:val="ru-RU"/>
        </w:rPr>
        <w:br/>
      </w:r>
    </w:p>
    <w:p w:rsidR="002D3F1A" w:rsidRPr="00D45DCA" w:rsidRDefault="0020069C" w:rsidP="00676A9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45DCA">
        <w:rPr>
          <w:rFonts w:ascii="Times New Roman" w:hAnsi="Times New Roman"/>
          <w:b/>
          <w:sz w:val="28"/>
          <w:szCs w:val="28"/>
          <w:lang w:val="ru-RU" w:eastAsia="ru-RU"/>
        </w:rPr>
        <w:t>2.4.</w:t>
      </w:r>
      <w:r w:rsidR="00676A9F" w:rsidRPr="00676A9F">
        <w:rPr>
          <w:lang w:val="ru-RU"/>
        </w:rPr>
        <w:t xml:space="preserve"> </w:t>
      </w:r>
      <w:r w:rsidR="005F5FFA">
        <w:rPr>
          <w:rFonts w:ascii="Times New Roman" w:hAnsi="Times New Roman"/>
          <w:sz w:val="28"/>
          <w:szCs w:val="28"/>
          <w:lang w:val="ru-RU" w:eastAsia="ru-RU"/>
        </w:rPr>
        <w:t>Соревнование</w:t>
      </w:r>
      <w:r w:rsidR="00676A9F" w:rsidRPr="00676A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F5FFA">
        <w:rPr>
          <w:rFonts w:ascii="Times New Roman" w:hAnsi="Times New Roman"/>
          <w:sz w:val="28"/>
          <w:szCs w:val="28"/>
          <w:lang w:val="ru-RU" w:eastAsia="ru-RU"/>
        </w:rPr>
        <w:t>организуется</w:t>
      </w:r>
      <w:r w:rsidR="00676A9F" w:rsidRPr="00676A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F5FFA">
        <w:rPr>
          <w:rFonts w:ascii="Times New Roman" w:hAnsi="Times New Roman"/>
          <w:sz w:val="28"/>
          <w:szCs w:val="28"/>
          <w:lang w:val="ru-RU" w:eastAsia="ru-RU"/>
        </w:rPr>
        <w:t>в 2 (двух) группах по правилам ФИДЕ</w:t>
      </w:r>
      <w:r w:rsidR="00676A9F" w:rsidRPr="00676A9F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676A9F" w:rsidRPr="00676A9F" w:rsidRDefault="0014560D" w:rsidP="00227FDB">
      <w:pPr>
        <w:spacing w:before="80" w:after="120" w:line="240" w:lineRule="auto"/>
        <w:ind w:left="567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Группа</w:t>
      </w:r>
      <w:r w:rsidR="00A00604" w:rsidRPr="00A00604">
        <w:rPr>
          <w:rFonts w:ascii="Times New Roman" w:hAnsi="Times New Roman"/>
          <w:b/>
          <w:sz w:val="28"/>
          <w:szCs w:val="28"/>
          <w:lang w:val="ru-RU" w:eastAsia="ru-RU"/>
        </w:rPr>
        <w:t xml:space="preserve"> A – </w:t>
      </w:r>
      <w:r w:rsidR="00A00604" w:rsidRPr="00A00604">
        <w:rPr>
          <w:rFonts w:ascii="Times New Roman" w:hAnsi="Times New Roman"/>
          <w:sz w:val="28"/>
          <w:szCs w:val="28"/>
          <w:lang w:val="ru-RU" w:eastAsia="ru-RU"/>
        </w:rPr>
        <w:t xml:space="preserve">к участию допускаются шахматисты с рейтингом </w:t>
      </w:r>
      <w:r w:rsidR="00A00604">
        <w:rPr>
          <w:rFonts w:ascii="Times New Roman" w:hAnsi="Times New Roman"/>
          <w:sz w:val="28"/>
          <w:szCs w:val="28"/>
          <w:lang w:val="ru-RU" w:eastAsia="ru-RU"/>
        </w:rPr>
        <w:t>ФИДЕ</w:t>
      </w:r>
      <w:r w:rsidR="00A00604" w:rsidRPr="00A00604">
        <w:rPr>
          <w:rFonts w:ascii="Times New Roman" w:hAnsi="Times New Roman"/>
          <w:sz w:val="28"/>
          <w:szCs w:val="28"/>
          <w:lang w:val="ru-RU" w:eastAsia="ru-RU"/>
        </w:rPr>
        <w:t xml:space="preserve"> 1800 и выше. Организаторы могут пригласит</w:t>
      </w:r>
      <w:r w:rsidR="00A00604">
        <w:rPr>
          <w:rFonts w:ascii="Times New Roman" w:hAnsi="Times New Roman"/>
          <w:sz w:val="28"/>
          <w:szCs w:val="28"/>
          <w:lang w:val="ru-RU" w:eastAsia="ru-RU"/>
        </w:rPr>
        <w:t xml:space="preserve">ь до 10 иностранных участников </w:t>
      </w:r>
      <w:r w:rsidR="00A00604" w:rsidRPr="00A00604">
        <w:rPr>
          <w:rFonts w:ascii="Times New Roman" w:hAnsi="Times New Roman"/>
          <w:sz w:val="28"/>
          <w:szCs w:val="28"/>
          <w:lang w:val="ru-RU" w:eastAsia="ru-RU"/>
        </w:rPr>
        <w:t xml:space="preserve">с рейтингом </w:t>
      </w:r>
      <w:r w:rsidR="00A00604">
        <w:rPr>
          <w:rFonts w:ascii="Times New Roman" w:hAnsi="Times New Roman"/>
          <w:sz w:val="28"/>
          <w:szCs w:val="28"/>
          <w:lang w:val="ru-RU" w:eastAsia="ru-RU"/>
        </w:rPr>
        <w:t>ФИДЕ</w:t>
      </w:r>
      <w:r w:rsidR="00A00604" w:rsidRPr="00A00604">
        <w:rPr>
          <w:rFonts w:ascii="Times New Roman" w:hAnsi="Times New Roman"/>
          <w:sz w:val="28"/>
          <w:szCs w:val="28"/>
          <w:lang w:val="ru-RU" w:eastAsia="ru-RU"/>
        </w:rPr>
        <w:t xml:space="preserve"> 2400 и выше. Также, в порядке исключения, допускается участие шахматистов с рейтингом </w:t>
      </w:r>
      <w:r w:rsidR="00A00604">
        <w:rPr>
          <w:rFonts w:ascii="Times New Roman" w:hAnsi="Times New Roman"/>
          <w:sz w:val="28"/>
          <w:szCs w:val="28"/>
          <w:lang w:val="ru-RU" w:eastAsia="ru-RU"/>
        </w:rPr>
        <w:t>ФИДЕ</w:t>
      </w:r>
      <w:r w:rsidR="00A00604" w:rsidRPr="00A00604">
        <w:rPr>
          <w:rFonts w:ascii="Times New Roman" w:hAnsi="Times New Roman"/>
          <w:sz w:val="28"/>
          <w:szCs w:val="28"/>
          <w:lang w:val="ru-RU" w:eastAsia="ru-RU"/>
        </w:rPr>
        <w:t xml:space="preserve"> от 1600 до 1799, при наличии международного звания CM или WCM.</w:t>
      </w:r>
      <w:r w:rsidR="00A00604">
        <w:rPr>
          <w:rFonts w:ascii="Times New Roman" w:hAnsi="Times New Roman"/>
          <w:b/>
          <w:sz w:val="28"/>
          <w:szCs w:val="28"/>
          <w:lang w:val="ru-RU" w:eastAsia="ru-RU"/>
        </w:rPr>
        <w:br/>
      </w:r>
      <w:r>
        <w:rPr>
          <w:rFonts w:ascii="Times New Roman" w:hAnsi="Times New Roman"/>
          <w:b/>
          <w:sz w:val="28"/>
          <w:szCs w:val="28"/>
          <w:lang w:val="ru-RU" w:eastAsia="ru-RU"/>
        </w:rPr>
        <w:t>Группа</w:t>
      </w:r>
      <w:r w:rsidR="00676A9F" w:rsidRPr="00676A9F">
        <w:rPr>
          <w:rFonts w:ascii="Times New Roman" w:hAnsi="Times New Roman"/>
          <w:b/>
          <w:sz w:val="28"/>
          <w:szCs w:val="28"/>
          <w:lang w:val="ru-RU" w:eastAsia="ru-RU"/>
        </w:rPr>
        <w:t xml:space="preserve"> B</w:t>
      </w:r>
      <w:r w:rsidR="00676A9F" w:rsidRPr="00676A9F">
        <w:rPr>
          <w:rFonts w:ascii="Times New Roman" w:hAnsi="Times New Roman"/>
          <w:sz w:val="28"/>
          <w:szCs w:val="28"/>
          <w:lang w:val="ru-RU" w:eastAsia="ru-RU"/>
        </w:rPr>
        <w:t xml:space="preserve"> —</w:t>
      </w:r>
      <w:r w:rsidR="00227FDB">
        <w:rPr>
          <w:rFonts w:ascii="Times New Roman" w:hAnsi="Times New Roman"/>
          <w:sz w:val="28"/>
          <w:szCs w:val="28"/>
          <w:lang w:val="ru-RU" w:eastAsia="ru-RU"/>
        </w:rPr>
        <w:t xml:space="preserve"> шахматисты с рейтингом ФИДЕ до</w:t>
      </w:r>
      <w:r w:rsidR="00227FDB" w:rsidRPr="00227F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76A9F" w:rsidRPr="00676A9F">
        <w:rPr>
          <w:rFonts w:ascii="Times New Roman" w:hAnsi="Times New Roman"/>
          <w:sz w:val="28"/>
          <w:szCs w:val="28"/>
          <w:lang w:val="ru-RU" w:eastAsia="ru-RU"/>
        </w:rPr>
        <w:t>1999 включительно, а также не имеющие рейтинга ФИДЕ.</w:t>
      </w:r>
    </w:p>
    <w:p w:rsidR="003A0463" w:rsidRPr="00001D9C" w:rsidRDefault="007C0EEB" w:rsidP="007838B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 w:eastAsia="ru-RU"/>
        </w:rPr>
      </w:pPr>
      <w:r w:rsidRPr="007C0EE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2.4.1. </w:t>
      </w:r>
      <w:r w:rsidRPr="007838BD">
        <w:rPr>
          <w:rFonts w:ascii="Times New Roman" w:hAnsi="Times New Roman"/>
          <w:bCs/>
          <w:sz w:val="28"/>
          <w:szCs w:val="28"/>
          <w:lang w:val="ru-RU" w:eastAsia="ru-RU"/>
        </w:rPr>
        <w:t>Шахматистам, имеющим рейтинг ФИДЕ от 1800 до 1999, предоставляется право выбора группы (Группа A или Группа B) для участия в турнире</w:t>
      </w:r>
      <w:r w:rsidR="00AF62C9" w:rsidRPr="007838BD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AF62C9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</w:r>
      <w:r w:rsidR="00001D9C" w:rsidRPr="00001D9C">
        <w:rPr>
          <w:rFonts w:ascii="Times New Roman" w:hAnsi="Times New Roman"/>
          <w:b/>
          <w:sz w:val="28"/>
          <w:szCs w:val="28"/>
          <w:lang w:val="ru-RU" w:eastAsia="ru-RU"/>
        </w:rPr>
        <w:t xml:space="preserve">2.4.2. </w:t>
      </w:r>
      <w:r w:rsidR="00001D9C" w:rsidRPr="00001D9C">
        <w:rPr>
          <w:rFonts w:ascii="Times New Roman" w:hAnsi="Times New Roman"/>
          <w:sz w:val="28"/>
          <w:szCs w:val="28"/>
          <w:lang w:val="ru-RU" w:eastAsia="ru-RU"/>
        </w:rPr>
        <w:t>Участники допускаются к турниру на основе стандартного рейтинга ФИДЕ по состоянию на 1 мая 2025 года.</w:t>
      </w:r>
    </w:p>
    <w:p w:rsidR="003A0463" w:rsidRPr="004D7269" w:rsidRDefault="00001D9C" w:rsidP="004D726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 w:eastAsia="ru-RU"/>
        </w:rPr>
      </w:pPr>
      <w:r w:rsidRPr="00001D9C">
        <w:rPr>
          <w:rFonts w:ascii="Times New Roman" w:hAnsi="Times New Roman"/>
          <w:b/>
          <w:sz w:val="28"/>
          <w:szCs w:val="28"/>
          <w:lang w:val="ru-RU" w:eastAsia="ru-RU"/>
        </w:rPr>
        <w:t xml:space="preserve">2.5. </w:t>
      </w:r>
      <w:r w:rsidRPr="00001D9C">
        <w:rPr>
          <w:rFonts w:ascii="Times New Roman" w:hAnsi="Times New Roman"/>
          <w:sz w:val="28"/>
          <w:szCs w:val="28"/>
          <w:lang w:val="ru-RU" w:eastAsia="ru-RU"/>
        </w:rPr>
        <w:t>Турнир проводится по швейцарской системе в 9 туров в классическом формате. Контроль времени: 90 минут каждому участнику с добавлением 30 секунд на каждый ход начиная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 первого. Соглашение на ничью </w:t>
      </w:r>
      <w:r w:rsidRPr="00001D9C">
        <w:rPr>
          <w:rFonts w:ascii="Times New Roman" w:hAnsi="Times New Roman"/>
          <w:sz w:val="28"/>
          <w:szCs w:val="28"/>
          <w:lang w:val="ru-RU" w:eastAsia="ru-RU"/>
        </w:rPr>
        <w:t>запрещено до 30-го хода.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="004D7269" w:rsidRPr="004D7269">
        <w:rPr>
          <w:rFonts w:ascii="Times New Roman" w:hAnsi="Times New Roman"/>
          <w:b/>
          <w:sz w:val="28"/>
          <w:szCs w:val="28"/>
          <w:lang w:val="ru-RU" w:eastAsia="ru-RU"/>
        </w:rPr>
        <w:t xml:space="preserve">2.6. </w:t>
      </w:r>
      <w:r w:rsidR="004D7269" w:rsidRPr="004D7269">
        <w:rPr>
          <w:rFonts w:ascii="Times New Roman" w:hAnsi="Times New Roman"/>
          <w:sz w:val="28"/>
          <w:szCs w:val="28"/>
          <w:lang w:val="ru-RU" w:eastAsia="ru-RU"/>
        </w:rPr>
        <w:t xml:space="preserve">Максимальное опоздание на тур — </w:t>
      </w:r>
      <w:r w:rsidR="004D7269" w:rsidRPr="004D7269">
        <w:rPr>
          <w:rFonts w:ascii="Times New Roman" w:hAnsi="Times New Roman"/>
          <w:b/>
          <w:sz w:val="28"/>
          <w:szCs w:val="28"/>
          <w:lang w:val="ru-RU" w:eastAsia="ru-RU"/>
        </w:rPr>
        <w:t>15 минут</w:t>
      </w:r>
      <w:r w:rsidR="004D7269" w:rsidRPr="004D7269">
        <w:rPr>
          <w:rFonts w:ascii="Times New Roman" w:hAnsi="Times New Roman"/>
          <w:sz w:val="28"/>
          <w:szCs w:val="28"/>
          <w:lang w:val="ru-RU" w:eastAsia="ru-RU"/>
        </w:rPr>
        <w:t xml:space="preserve">. Участник, не явившийся </w:t>
      </w:r>
      <w:r w:rsidR="00BB26C0">
        <w:rPr>
          <w:rFonts w:ascii="Times New Roman" w:hAnsi="Times New Roman"/>
          <w:sz w:val="28"/>
          <w:szCs w:val="28"/>
          <w:lang w:val="ru-RU" w:eastAsia="ru-RU"/>
        </w:rPr>
        <w:t xml:space="preserve">на 1 тур </w:t>
      </w:r>
      <w:r w:rsidR="004D7269" w:rsidRPr="004D7269">
        <w:rPr>
          <w:rFonts w:ascii="Times New Roman" w:hAnsi="Times New Roman"/>
          <w:sz w:val="28"/>
          <w:szCs w:val="28"/>
          <w:lang w:val="ru-RU" w:eastAsia="ru-RU"/>
        </w:rPr>
        <w:t>без уведомления, может быть исключён из жеребьёвки следующего тура по решению главного арбитра.</w:t>
      </w:r>
    </w:p>
    <w:p w:rsidR="003A0463" w:rsidRPr="004D7269" w:rsidRDefault="004D7269" w:rsidP="004D726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D7269">
        <w:rPr>
          <w:rFonts w:ascii="Times New Roman" w:hAnsi="Times New Roman"/>
          <w:b/>
          <w:sz w:val="28"/>
          <w:szCs w:val="28"/>
          <w:lang w:val="ru-RU" w:eastAsia="ru-RU"/>
        </w:rPr>
        <w:t xml:space="preserve">2.7. </w:t>
      </w:r>
      <w:r w:rsidRPr="004D7269">
        <w:rPr>
          <w:rFonts w:ascii="Times New Roman" w:hAnsi="Times New Roman"/>
          <w:sz w:val="28"/>
          <w:szCs w:val="28"/>
          <w:lang w:val="ru-RU" w:eastAsia="ru-RU"/>
        </w:rPr>
        <w:t xml:space="preserve">Жеребьевка проводится с использованием программы </w:t>
      </w:r>
      <w:proofErr w:type="spellStart"/>
      <w:r w:rsidRPr="004D7269">
        <w:rPr>
          <w:rFonts w:ascii="Times New Roman" w:hAnsi="Times New Roman"/>
          <w:b/>
          <w:sz w:val="28"/>
          <w:szCs w:val="28"/>
          <w:lang w:val="ru-RU" w:eastAsia="ru-RU"/>
        </w:rPr>
        <w:t>Swiss</w:t>
      </w:r>
      <w:proofErr w:type="spellEnd"/>
      <w:r w:rsidRPr="004D726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D7269">
        <w:rPr>
          <w:rFonts w:ascii="Times New Roman" w:hAnsi="Times New Roman"/>
          <w:b/>
          <w:sz w:val="28"/>
          <w:szCs w:val="28"/>
          <w:lang w:val="ru-RU" w:eastAsia="ru-RU"/>
        </w:rPr>
        <w:t>Manager</w:t>
      </w:r>
      <w:proofErr w:type="spellEnd"/>
      <w:r w:rsidRPr="004D7269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Pr="004D7269">
        <w:rPr>
          <w:rFonts w:ascii="Times New Roman" w:hAnsi="Times New Roman"/>
          <w:b/>
          <w:sz w:val="28"/>
          <w:szCs w:val="28"/>
          <w:lang w:val="ru-RU" w:eastAsia="ru-RU"/>
        </w:rPr>
        <w:t xml:space="preserve">2.8. </w:t>
      </w:r>
      <w:r w:rsidRPr="004D7269">
        <w:rPr>
          <w:rFonts w:ascii="Times New Roman" w:hAnsi="Times New Roman"/>
          <w:sz w:val="28"/>
          <w:szCs w:val="28"/>
          <w:lang w:val="ru-RU" w:eastAsia="ru-RU"/>
        </w:rPr>
        <w:t xml:space="preserve">Все участники обязаны подтвердить своё участие 28 мая 2025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года с 16:00 до 19:00 в здании </w:t>
      </w:r>
      <w:r w:rsidRPr="004D7269">
        <w:rPr>
          <w:rFonts w:ascii="Times New Roman" w:hAnsi="Times New Roman"/>
          <w:sz w:val="28"/>
          <w:szCs w:val="28"/>
          <w:lang w:val="ru-RU" w:eastAsia="ru-RU"/>
        </w:rPr>
        <w:t>“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Ma’naviyat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maskani</w:t>
      </w:r>
      <w:proofErr w:type="spellEnd"/>
      <w:r w:rsidRPr="004D7269">
        <w:rPr>
          <w:rFonts w:ascii="Times New Roman" w:hAnsi="Times New Roman"/>
          <w:sz w:val="28"/>
          <w:szCs w:val="28"/>
          <w:lang w:val="ru-RU" w:eastAsia="ru-RU"/>
        </w:rPr>
        <w:t>” в городе На</w:t>
      </w:r>
      <w:r w:rsidR="007838BD">
        <w:rPr>
          <w:rFonts w:ascii="Times New Roman" w:hAnsi="Times New Roman"/>
          <w:sz w:val="28"/>
          <w:szCs w:val="28"/>
          <w:lang w:val="ru-RU" w:eastAsia="ru-RU"/>
        </w:rPr>
        <w:t xml:space="preserve">манган. Участники, не подтвердившие свое участие </w:t>
      </w:r>
      <w:r w:rsidRPr="004D7269">
        <w:rPr>
          <w:rFonts w:ascii="Times New Roman" w:hAnsi="Times New Roman"/>
          <w:sz w:val="28"/>
          <w:szCs w:val="28"/>
          <w:lang w:val="ru-RU" w:eastAsia="ru-RU"/>
        </w:rPr>
        <w:t>в указанное время, будут исключены из стартового списка.</w:t>
      </w:r>
    </w:p>
    <w:p w:rsidR="0020069C" w:rsidRPr="0014560D" w:rsidRDefault="004D7269" w:rsidP="00FA78A3">
      <w:pPr>
        <w:spacing w:after="12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4D7269">
        <w:rPr>
          <w:rFonts w:ascii="Times New Roman" w:hAnsi="Times New Roman"/>
          <w:b/>
          <w:sz w:val="28"/>
          <w:szCs w:val="28"/>
          <w:lang w:val="ru-RU" w:eastAsia="ru-RU"/>
        </w:rPr>
        <w:t xml:space="preserve">2.8. </w:t>
      </w:r>
      <w:r w:rsidRPr="004D7269">
        <w:rPr>
          <w:rFonts w:ascii="Times New Roman" w:hAnsi="Times New Roman"/>
          <w:sz w:val="28"/>
          <w:szCs w:val="28"/>
          <w:lang w:val="ru-RU" w:eastAsia="ru-RU"/>
        </w:rPr>
        <w:t xml:space="preserve">Иностранные шахматисты, желающие принять участие в турнире, могут подать заявку до 20 мая 2025 года по официальному электронному адресу Федерации Шахмат Узбекистана: </w:t>
      </w:r>
      <w:hyperlink r:id="rId5" w:history="1">
        <w:r w:rsidRPr="005624F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uzchess</w:t>
        </w:r>
        <w:r w:rsidRPr="004D7269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@</w:t>
        </w:r>
        <w:r w:rsidRPr="005624F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inbox</w:t>
        </w:r>
        <w:r w:rsidRPr="004D7269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5624F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4D7269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br/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="003A0463" w:rsidRPr="004D7269">
        <w:rPr>
          <w:rFonts w:ascii="Times New Roman" w:hAnsi="Times New Roman"/>
          <w:b/>
          <w:bCs/>
          <w:sz w:val="28"/>
          <w:szCs w:val="28"/>
          <w:lang w:val="ru-RU"/>
        </w:rPr>
        <w:t>2.9.</w:t>
      </w:r>
      <w:r w:rsidR="003A0463" w:rsidRPr="004D7269">
        <w:rPr>
          <w:rFonts w:ascii="Times New Roman" w:hAnsi="Times New Roman"/>
          <w:sz w:val="28"/>
          <w:szCs w:val="28"/>
          <w:lang w:val="ru-RU"/>
        </w:rPr>
        <w:t>Программа мероприятия:</w:t>
      </w:r>
    </w:p>
    <w:p w:rsidR="00FA78A3" w:rsidRPr="00FA78A3" w:rsidRDefault="00FA78A3" w:rsidP="00FA78A3">
      <w:pPr>
        <w:spacing w:after="16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Группа 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Style10"/>
        <w:tblpPr w:leftFromText="180" w:rightFromText="180" w:vertAnchor="text" w:tblpX="416" w:tblpY="1"/>
        <w:tblOverlap w:val="never"/>
        <w:tblW w:w="8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3381"/>
        <w:gridCol w:w="3260"/>
      </w:tblGrid>
      <w:tr w:rsidR="00FA78A3" w:rsidRPr="004F0E06" w:rsidTr="00B94A67">
        <w:trPr>
          <w:trHeight w:val="152"/>
          <w:tblHeader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Дата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Мероприятие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Время</w:t>
            </w:r>
          </w:p>
        </w:tc>
      </w:tr>
      <w:tr w:rsidR="00FA78A3" w:rsidRPr="004F0E06" w:rsidTr="00B94A67">
        <w:trPr>
          <w:trHeight w:val="147"/>
          <w:tblHeader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2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8.0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FA78A3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День приезда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В течение дня</w:t>
            </w:r>
          </w:p>
        </w:tc>
      </w:tr>
      <w:tr w:rsidR="00FA78A3" w:rsidRPr="004F0E06" w:rsidTr="00B94A67">
        <w:trPr>
          <w:trHeight w:val="152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29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Церемония открытия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FA78A3" w:rsidRPr="004F0E06" w:rsidTr="00B94A67">
        <w:trPr>
          <w:trHeight w:val="147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29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B94A67">
        <w:trPr>
          <w:trHeight w:val="152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30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0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B94A67">
        <w:trPr>
          <w:trHeight w:val="147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31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FA78A3" w:rsidRPr="004F0E06" w:rsidTr="00B94A67">
        <w:trPr>
          <w:trHeight w:val="167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01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FA78A3" w:rsidRPr="004F0E06" w:rsidTr="00B94A67">
        <w:trPr>
          <w:trHeight w:val="147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02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FA78A3" w:rsidRPr="004F0E06" w:rsidTr="00B94A67">
        <w:trPr>
          <w:trHeight w:val="152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A7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B94A67" w:rsidRPr="004F0E06" w:rsidTr="00B94A67">
        <w:trPr>
          <w:trHeight w:val="241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04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7-й тур</w:t>
            </w:r>
          </w:p>
        </w:tc>
        <w:tc>
          <w:tcPr>
            <w:tcW w:w="3260" w:type="dxa"/>
            <w:vAlign w:val="center"/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B94A67" w:rsidRPr="004F0E06" w:rsidTr="00B94A67">
        <w:trPr>
          <w:trHeight w:val="241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B94A67" w:rsidRPr="004F0E06" w:rsidTr="00B94A67">
        <w:trPr>
          <w:trHeight w:val="241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06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B94A67" w:rsidRPr="004F0E06" w:rsidTr="00B94A67">
        <w:trPr>
          <w:trHeight w:val="20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06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Церемония закрытия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B94A67" w:rsidRPr="004F0E06" w:rsidTr="00B94A67">
        <w:trPr>
          <w:trHeight w:val="241"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07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День отъезда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4A67" w:rsidRPr="004F0E06" w:rsidRDefault="00B94A67" w:rsidP="00B94A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В течение дня</w:t>
            </w:r>
          </w:p>
        </w:tc>
      </w:tr>
    </w:tbl>
    <w:p w:rsidR="00FA78A3" w:rsidRDefault="00FA78A3" w:rsidP="00FA78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A78A3" w:rsidRPr="00FA78A3" w:rsidRDefault="00FA78A3" w:rsidP="00FA78A3">
      <w:pPr>
        <w:spacing w:after="16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Группа </w:t>
      </w:r>
      <w:r>
        <w:rPr>
          <w:rFonts w:ascii="Times New Roman" w:hAnsi="Times New Roman"/>
          <w:b/>
          <w:bCs/>
          <w:sz w:val="28"/>
          <w:szCs w:val="28"/>
        </w:rPr>
        <w:t>B:</w:t>
      </w:r>
    </w:p>
    <w:tbl>
      <w:tblPr>
        <w:tblStyle w:val="Style10"/>
        <w:tblW w:w="8788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3260"/>
      </w:tblGrid>
      <w:tr w:rsidR="00FA78A3" w:rsidRPr="004F0E06" w:rsidTr="0002288B">
        <w:trPr>
          <w:trHeight w:val="162"/>
          <w:tblHeader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Дата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Мероприятие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Время</w:t>
            </w:r>
          </w:p>
        </w:tc>
      </w:tr>
      <w:tr w:rsidR="00FA78A3" w:rsidRPr="004F0E06" w:rsidTr="0002288B">
        <w:trPr>
          <w:trHeight w:val="157"/>
          <w:tblHeader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2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8.0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День приезда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В течение дня</w:t>
            </w:r>
          </w:p>
        </w:tc>
      </w:tr>
      <w:tr w:rsidR="00FA78A3" w:rsidRPr="004F0E06" w:rsidTr="0002288B">
        <w:trPr>
          <w:trHeight w:val="162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29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Церемония открытия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FA78A3" w:rsidRPr="004F0E06" w:rsidTr="0002288B">
        <w:trPr>
          <w:trHeight w:val="157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29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C00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1-</w:t>
            </w:r>
            <w:r w:rsidR="00C00264">
              <w:rPr>
                <w:rFonts w:ascii="Times New Roman" w:hAnsi="Times New Roman"/>
                <w:sz w:val="24"/>
                <w:szCs w:val="24"/>
                <w:lang w:val="uz-Cyrl-UZ"/>
              </w:rPr>
              <w:t>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02288B">
        <w:trPr>
          <w:trHeight w:val="162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30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02288B">
        <w:trPr>
          <w:trHeight w:val="157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31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4F0E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02288B">
        <w:trPr>
          <w:trHeight w:val="178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01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02288B">
        <w:trPr>
          <w:trHeight w:val="157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02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02288B">
        <w:trPr>
          <w:trHeight w:val="162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02288B">
        <w:trPr>
          <w:trHeight w:val="256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04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02288B">
        <w:trPr>
          <w:trHeight w:val="256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05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02288B">
        <w:trPr>
          <w:trHeight w:val="256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06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9-й тур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FA78A3" w:rsidRPr="004F0E06" w:rsidTr="0002288B">
        <w:trPr>
          <w:trHeight w:val="256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06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Церемония закрытия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:00</w:t>
            </w:r>
          </w:p>
        </w:tc>
      </w:tr>
      <w:tr w:rsidR="00FA78A3" w:rsidRPr="004F0E06" w:rsidTr="0002288B">
        <w:trPr>
          <w:trHeight w:val="256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8A3" w:rsidRPr="004F0E06" w:rsidRDefault="00FA78A3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0E06">
              <w:rPr>
                <w:rFonts w:ascii="Times New Roman" w:hAnsi="Times New Roman"/>
                <w:sz w:val="24"/>
                <w:szCs w:val="24"/>
              </w:rPr>
              <w:t>07</w:t>
            </w:r>
            <w:r w:rsidRPr="004F0E06">
              <w:rPr>
                <w:rFonts w:ascii="Times New Roman" w:hAnsi="Times New Roman"/>
                <w:sz w:val="24"/>
                <w:szCs w:val="24"/>
                <w:lang w:val="uz-Cyrl-UZ"/>
              </w:rPr>
              <w:t>.06.2025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День отъезда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78A3" w:rsidRPr="004F0E06" w:rsidRDefault="00C00264" w:rsidP="00F84F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В течение дня</w:t>
            </w:r>
          </w:p>
        </w:tc>
      </w:tr>
    </w:tbl>
    <w:p w:rsidR="00515865" w:rsidRPr="00FA78A3" w:rsidRDefault="00515865" w:rsidP="00174FC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0069C" w:rsidRPr="003A0463" w:rsidRDefault="003A0463" w:rsidP="003A0463">
      <w:pPr>
        <w:pStyle w:val="a3"/>
        <w:spacing w:after="0"/>
        <w:ind w:left="164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z-Cyrl-UZ"/>
        </w:rPr>
      </w:pPr>
      <w:r>
        <w:rPr>
          <w:rFonts w:ascii="Times New Roman" w:hAnsi="Times New Roman"/>
          <w:b/>
          <w:sz w:val="28"/>
          <w:szCs w:val="28"/>
          <w:u w:val="single"/>
        </w:rPr>
        <w:t>III</w:t>
      </w:r>
      <w:r w:rsidRPr="00FA78A3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20069C" w:rsidRPr="003A0463">
        <w:rPr>
          <w:rFonts w:ascii="Times New Roman" w:hAnsi="Times New Roman"/>
          <w:b/>
          <w:color w:val="000000"/>
          <w:sz w:val="28"/>
          <w:szCs w:val="28"/>
          <w:u w:val="single"/>
          <w:lang w:val="uz-Cyrl-UZ"/>
        </w:rPr>
        <w:t>НАГРАЖДЕНИЕ ПОБЕДИТЕЛЕЙ ТУРНИРА</w:t>
      </w:r>
    </w:p>
    <w:p w:rsidR="0020069C" w:rsidRPr="009904ED" w:rsidRDefault="0020069C" w:rsidP="003A0463">
      <w:pPr>
        <w:pStyle w:val="a3"/>
        <w:spacing w:after="0" w:line="240" w:lineRule="auto"/>
        <w:ind w:left="1080" w:firstLine="567"/>
        <w:jc w:val="both"/>
        <w:rPr>
          <w:rFonts w:ascii="Times New Roman" w:hAnsi="Times New Roman"/>
          <w:b/>
          <w:sz w:val="28"/>
          <w:szCs w:val="28"/>
          <w:u w:val="single"/>
          <w:lang w:val="uz-Cyrl-UZ"/>
        </w:rPr>
      </w:pPr>
    </w:p>
    <w:p w:rsidR="0020069C" w:rsidRPr="00396B84" w:rsidRDefault="0020069C" w:rsidP="00976CE0">
      <w:pPr>
        <w:spacing w:after="0"/>
        <w:ind w:left="70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45DCA">
        <w:rPr>
          <w:rFonts w:ascii="Times New Roman" w:hAnsi="Times New Roman"/>
          <w:b/>
          <w:color w:val="000000"/>
          <w:sz w:val="28"/>
          <w:szCs w:val="28"/>
          <w:lang w:val="ru-RU"/>
        </w:rPr>
        <w:t>3.1.</w:t>
      </w:r>
      <w:r w:rsidR="00396B84">
        <w:rPr>
          <w:lang w:val="ru-RU"/>
        </w:rPr>
        <w:t xml:space="preserve"> </w:t>
      </w:r>
      <w:r w:rsidR="00396B84" w:rsidRPr="00396B84">
        <w:rPr>
          <w:rFonts w:ascii="Times New Roman" w:hAnsi="Times New Roman"/>
          <w:sz w:val="28"/>
          <w:szCs w:val="28"/>
          <w:lang w:val="uz-Cyrl-UZ"/>
        </w:rPr>
        <w:t xml:space="preserve">Общий призовой фонд I Международного турнира </w:t>
      </w:r>
      <w:r w:rsidR="00396B84" w:rsidRPr="00396B84">
        <w:rPr>
          <w:rFonts w:ascii="Times New Roman" w:hAnsi="Times New Roman"/>
          <w:b/>
          <w:sz w:val="28"/>
          <w:szCs w:val="28"/>
          <w:lang w:val="ru-RU"/>
        </w:rPr>
        <w:t>“</w:t>
      </w:r>
      <w:r w:rsidR="00396B84">
        <w:rPr>
          <w:rFonts w:ascii="Times New Roman" w:hAnsi="Times New Roman"/>
          <w:b/>
          <w:sz w:val="28"/>
          <w:szCs w:val="28"/>
          <w:lang w:val="uz-Cyrl-UZ"/>
        </w:rPr>
        <w:t>Namangan Chess Festival</w:t>
      </w:r>
      <w:r w:rsidR="00396B84" w:rsidRPr="00396B84">
        <w:rPr>
          <w:rFonts w:ascii="Times New Roman" w:hAnsi="Times New Roman"/>
          <w:b/>
          <w:sz w:val="28"/>
          <w:szCs w:val="28"/>
          <w:lang w:val="ru-RU"/>
        </w:rPr>
        <w:t>”</w:t>
      </w:r>
      <w:r w:rsidR="00396B84" w:rsidRPr="00396B84">
        <w:rPr>
          <w:rFonts w:ascii="Times New Roman" w:hAnsi="Times New Roman"/>
          <w:sz w:val="28"/>
          <w:szCs w:val="28"/>
          <w:lang w:val="uz-Cyrl-UZ"/>
        </w:rPr>
        <w:t xml:space="preserve"> составляет 350 000 000 сум;</w:t>
      </w:r>
    </w:p>
    <w:p w:rsidR="0020069C" w:rsidRPr="00396B84" w:rsidRDefault="00396B84" w:rsidP="00976CE0">
      <w:pPr>
        <w:spacing w:after="0"/>
        <w:ind w:left="707"/>
        <w:rPr>
          <w:rFonts w:ascii="Times New Roman" w:hAnsi="Times New Roman"/>
          <w:sz w:val="28"/>
          <w:szCs w:val="28"/>
          <w:lang w:val="ru-RU" w:eastAsia="ru-RU"/>
        </w:rPr>
      </w:pPr>
      <w:r w:rsidRPr="00396B8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3.2. </w:t>
      </w:r>
      <w:r w:rsidRPr="00396B84">
        <w:rPr>
          <w:rFonts w:ascii="Times New Roman" w:hAnsi="Times New Roman"/>
          <w:color w:val="000000"/>
          <w:sz w:val="28"/>
          <w:szCs w:val="28"/>
          <w:lang w:val="ru-RU"/>
        </w:rPr>
        <w:t>Денежные призы будут переведены на банковские счета или карты победителей после того, как они предоставят все необходимые документы, или могут быть выданы наличными;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96B8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3.3. </w:t>
      </w:r>
      <w:r w:rsidRPr="00396B84">
        <w:rPr>
          <w:rFonts w:ascii="Times New Roman" w:hAnsi="Times New Roman"/>
          <w:bCs/>
          <w:sz w:val="28"/>
          <w:szCs w:val="28"/>
          <w:lang w:val="ru-RU" w:eastAsia="ru-RU"/>
        </w:rPr>
        <w:t xml:space="preserve">Победители определяются по количеству набранных очков. В случае равенства очков победители будут определяться по следующим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показателям</w:t>
      </w:r>
      <w:r w:rsidRPr="00396B84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CC399A" w:rsidRPr="00CC399A" w:rsidRDefault="00CC399A" w:rsidP="003F4F36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CC399A">
        <w:rPr>
          <w:rFonts w:ascii="Times New Roman" w:hAnsi="Times New Roman"/>
          <w:sz w:val="28"/>
          <w:szCs w:val="28"/>
          <w:lang w:val="ru-RU"/>
        </w:rPr>
        <w:t xml:space="preserve">1. Сокращённый </w:t>
      </w:r>
      <w:proofErr w:type="spellStart"/>
      <w:r w:rsidRPr="00CC399A">
        <w:rPr>
          <w:rFonts w:ascii="Times New Roman" w:hAnsi="Times New Roman"/>
          <w:sz w:val="28"/>
          <w:szCs w:val="28"/>
          <w:lang w:val="ru-RU"/>
        </w:rPr>
        <w:t>коэффицент</w:t>
      </w:r>
      <w:proofErr w:type="spellEnd"/>
      <w:r w:rsidRPr="00CC39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399A">
        <w:rPr>
          <w:rFonts w:ascii="Times New Roman" w:hAnsi="Times New Roman"/>
          <w:sz w:val="28"/>
          <w:szCs w:val="28"/>
          <w:lang w:val="ru-RU"/>
        </w:rPr>
        <w:t>Бухгольца</w:t>
      </w:r>
      <w:proofErr w:type="spellEnd"/>
      <w:r w:rsidRPr="00CC399A">
        <w:rPr>
          <w:rFonts w:ascii="Times New Roman" w:hAnsi="Times New Roman"/>
          <w:sz w:val="28"/>
          <w:szCs w:val="28"/>
          <w:lang w:val="ru-RU"/>
        </w:rPr>
        <w:t xml:space="preserve"> -1;</w:t>
      </w:r>
    </w:p>
    <w:p w:rsidR="00CC399A" w:rsidRPr="00CC399A" w:rsidRDefault="00CC399A" w:rsidP="003F4F36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CC399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CC399A">
        <w:rPr>
          <w:rFonts w:ascii="Times New Roman" w:hAnsi="Times New Roman"/>
          <w:sz w:val="28"/>
          <w:szCs w:val="28"/>
          <w:lang w:val="ru-RU"/>
        </w:rPr>
        <w:t>Бухгольц</w:t>
      </w:r>
      <w:proofErr w:type="spellEnd"/>
      <w:r w:rsidRPr="00CC399A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CC399A" w:rsidRPr="00CC399A" w:rsidRDefault="00CC399A" w:rsidP="003F4F36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CC399A">
        <w:rPr>
          <w:rFonts w:ascii="Times New Roman" w:hAnsi="Times New Roman"/>
          <w:sz w:val="28"/>
          <w:szCs w:val="28"/>
          <w:lang w:val="ru-RU"/>
        </w:rPr>
        <w:t>3. Личная встреча;</w:t>
      </w:r>
    </w:p>
    <w:p w:rsidR="00CC399A" w:rsidRPr="002D111A" w:rsidRDefault="00CC399A" w:rsidP="003F4F36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2D111A">
        <w:rPr>
          <w:rFonts w:ascii="Times New Roman" w:hAnsi="Times New Roman"/>
          <w:sz w:val="28"/>
          <w:szCs w:val="28"/>
          <w:lang w:val="ru-RU"/>
        </w:rPr>
        <w:t>4. Наибольшее количество побед;</w:t>
      </w:r>
    </w:p>
    <w:p w:rsidR="003A7CF8" w:rsidRPr="00D45DCA" w:rsidRDefault="00CC399A" w:rsidP="003F4F36">
      <w:pPr>
        <w:spacing w:after="120" w:line="240" w:lineRule="auto"/>
        <w:ind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2D111A">
        <w:rPr>
          <w:rFonts w:ascii="Times New Roman" w:hAnsi="Times New Roman"/>
          <w:sz w:val="28"/>
          <w:szCs w:val="28"/>
          <w:lang w:val="ru-RU"/>
        </w:rPr>
        <w:lastRenderedPageBreak/>
        <w:t xml:space="preserve">5. Рейтинг </w:t>
      </w:r>
      <w:proofErr w:type="spellStart"/>
      <w:r w:rsidRPr="002D111A">
        <w:rPr>
          <w:rFonts w:ascii="Times New Roman" w:hAnsi="Times New Roman"/>
          <w:sz w:val="28"/>
          <w:szCs w:val="28"/>
          <w:lang w:val="ru-RU"/>
        </w:rPr>
        <w:t>перфоманс</w:t>
      </w:r>
      <w:proofErr w:type="spellEnd"/>
      <w:r w:rsidRPr="002D111A">
        <w:rPr>
          <w:rFonts w:ascii="Times New Roman" w:hAnsi="Times New Roman"/>
          <w:sz w:val="28"/>
          <w:szCs w:val="28"/>
          <w:lang w:val="ru-RU"/>
        </w:rPr>
        <w:t xml:space="preserve"> и другие.  </w:t>
      </w:r>
    </w:p>
    <w:p w:rsidR="0020069C" w:rsidRPr="00396B84" w:rsidRDefault="0020069C" w:rsidP="0071396C">
      <w:pPr>
        <w:spacing w:after="0" w:line="240" w:lineRule="auto"/>
        <w:ind w:left="707"/>
        <w:rPr>
          <w:rFonts w:ascii="Times New Roman" w:hAnsi="Times New Roman"/>
          <w:sz w:val="28"/>
          <w:szCs w:val="28"/>
          <w:lang w:val="ru-RU"/>
        </w:rPr>
      </w:pPr>
      <w:r w:rsidRPr="00D45DCA">
        <w:rPr>
          <w:rFonts w:ascii="Times New Roman" w:hAnsi="Times New Roman"/>
          <w:b/>
          <w:sz w:val="28"/>
          <w:szCs w:val="28"/>
          <w:lang w:val="ru-RU"/>
        </w:rPr>
        <w:t>3.4.</w:t>
      </w:r>
      <w:r w:rsidR="007F0C90">
        <w:rPr>
          <w:lang w:val="ru-RU"/>
        </w:rPr>
        <w:t xml:space="preserve"> </w:t>
      </w:r>
      <w:r w:rsidR="004F3F1E">
        <w:rPr>
          <w:rFonts w:ascii="Times New Roman" w:hAnsi="Times New Roman"/>
          <w:sz w:val="28"/>
          <w:szCs w:val="28"/>
          <w:lang w:val="uz-Cyrl-UZ"/>
        </w:rPr>
        <w:t xml:space="preserve">В случае равенства очков </w:t>
      </w:r>
      <w:r w:rsidR="00396B84" w:rsidRPr="00396B84">
        <w:rPr>
          <w:rFonts w:ascii="Times New Roman" w:hAnsi="Times New Roman"/>
          <w:sz w:val="28"/>
          <w:szCs w:val="28"/>
          <w:lang w:val="uz-Cyrl-UZ"/>
        </w:rPr>
        <w:t>участников</w:t>
      </w:r>
      <w:r w:rsidR="004F3F1E">
        <w:rPr>
          <w:rFonts w:ascii="Times New Roman" w:hAnsi="Times New Roman"/>
          <w:sz w:val="28"/>
          <w:szCs w:val="28"/>
          <w:lang w:val="uz-Cyrl-UZ"/>
        </w:rPr>
        <w:t xml:space="preserve"> призы не делятся и</w:t>
      </w:r>
      <w:r w:rsidR="00396B84" w:rsidRPr="00396B84">
        <w:rPr>
          <w:rFonts w:ascii="Times New Roman" w:hAnsi="Times New Roman"/>
          <w:sz w:val="28"/>
          <w:szCs w:val="28"/>
          <w:lang w:val="uz-Cyrl-UZ"/>
        </w:rPr>
        <w:t xml:space="preserve"> распределяются по вышеуказанным критериям. </w:t>
      </w:r>
      <w:r w:rsidR="004F3F1E">
        <w:rPr>
          <w:rFonts w:ascii="Times New Roman" w:hAnsi="Times New Roman"/>
          <w:sz w:val="28"/>
          <w:szCs w:val="28"/>
          <w:lang w:val="uz-Cyrl-UZ"/>
        </w:rPr>
        <w:t>Если</w:t>
      </w:r>
      <w:r w:rsidR="00396B84" w:rsidRPr="00396B84">
        <w:rPr>
          <w:rFonts w:ascii="Times New Roman" w:hAnsi="Times New Roman"/>
          <w:sz w:val="28"/>
          <w:szCs w:val="28"/>
          <w:lang w:val="uz-Cyrl-UZ"/>
        </w:rPr>
        <w:t xml:space="preserve"> один игрок </w:t>
      </w:r>
      <w:r w:rsidR="004F3F1E">
        <w:rPr>
          <w:rFonts w:ascii="Times New Roman" w:hAnsi="Times New Roman"/>
          <w:sz w:val="28"/>
          <w:szCs w:val="28"/>
          <w:lang w:val="uz-Cyrl-UZ"/>
        </w:rPr>
        <w:t>побеждает</w:t>
      </w:r>
      <w:r w:rsidR="00396B84" w:rsidRPr="00396B84">
        <w:rPr>
          <w:rFonts w:ascii="Times New Roman" w:hAnsi="Times New Roman"/>
          <w:sz w:val="28"/>
          <w:szCs w:val="28"/>
          <w:lang w:val="uz-Cyrl-UZ"/>
        </w:rPr>
        <w:t xml:space="preserve"> в двух номинациях, призы не суммируются, а вручается больший приз или главный приз.</w:t>
      </w:r>
    </w:p>
    <w:p w:rsidR="00DE4D2C" w:rsidRPr="00DE4D2C" w:rsidRDefault="0020069C" w:rsidP="00DE4D2C">
      <w:pPr>
        <w:ind w:left="707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515865">
        <w:rPr>
          <w:rFonts w:ascii="Times New Roman" w:hAnsi="Times New Roman"/>
          <w:b/>
          <w:color w:val="000000"/>
          <w:sz w:val="28"/>
          <w:szCs w:val="28"/>
          <w:lang w:val="uz-Cyrl-UZ"/>
        </w:rPr>
        <w:t>3.5.</w:t>
      </w:r>
      <w:r w:rsidR="004F3F1E">
        <w:rPr>
          <w:lang w:val="ru-RU"/>
        </w:rPr>
        <w:t xml:space="preserve"> </w:t>
      </w:r>
      <w:r w:rsidR="004F3F1E" w:rsidRPr="004F3F1E">
        <w:rPr>
          <w:rFonts w:ascii="Times New Roman" w:hAnsi="Times New Roman"/>
          <w:color w:val="000000"/>
          <w:sz w:val="28"/>
          <w:szCs w:val="28"/>
          <w:lang w:val="uz-Cyrl-UZ"/>
        </w:rPr>
        <w:t>Победители будут награждены денежными призами в следующем порядке:</w:t>
      </w:r>
    </w:p>
    <w:tbl>
      <w:tblPr>
        <w:tblW w:w="8505" w:type="dxa"/>
        <w:tblInd w:w="559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1550"/>
        <w:gridCol w:w="3206"/>
      </w:tblGrid>
      <w:tr w:rsidR="00DE4D2C" w:rsidRPr="00E30B63" w:rsidTr="00C00264">
        <w:trPr>
          <w:trHeight w:val="313"/>
        </w:trPr>
        <w:tc>
          <w:tcPr>
            <w:tcW w:w="37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DE4D2C" w:rsidRDefault="00DE4D2C" w:rsidP="00DE4D2C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Группа 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Места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A26200" w:rsidP="00821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Призы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Главные призы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50 000 000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/>
            <w:shd w:val="clear" w:color="auto" w:fill="auto"/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30 000 000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/>
            <w:shd w:val="clear" w:color="auto" w:fill="auto"/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/>
            <w:shd w:val="clear" w:color="auto" w:fill="auto"/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/>
            <w:shd w:val="clear" w:color="auto" w:fill="auto"/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/>
            <w:shd w:val="clear" w:color="auto" w:fill="auto"/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/>
            <w:shd w:val="clear" w:color="auto" w:fill="auto"/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/>
            <w:shd w:val="clear" w:color="auto" w:fill="auto"/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/>
            <w:shd w:val="clear" w:color="auto" w:fill="auto"/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/>
            <w:shd w:val="clear" w:color="auto" w:fill="auto"/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Женщины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vMerge/>
            <w:shd w:val="clear" w:color="auto" w:fill="auto"/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2 </w:t>
            </w: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Ветераны</w:t>
            </w:r>
            <w:r w:rsidR="00DE4D2C" w:rsidRPr="00E30B6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50+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2 </w:t>
            </w: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E4D2C" w:rsidRPr="00E30B63" w:rsidTr="00C00264">
        <w:trPr>
          <w:trHeight w:val="250"/>
        </w:trPr>
        <w:tc>
          <w:tcPr>
            <w:tcW w:w="37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Ветераны</w:t>
            </w:r>
            <w:r w:rsidR="00DE4D2C" w:rsidRPr="00E30B6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65+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2 </w:t>
            </w: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20 лет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20 лет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18 лет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18 лет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16 лет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16 лет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15 лет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15 лет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14 лет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2 </w:t>
            </w: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14 лет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2 </w:t>
            </w: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13 лет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2 </w:t>
            </w: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13 лет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2 </w:t>
            </w: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12 лет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2 </w:t>
            </w: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E4D2C" w:rsidRPr="00E30B63" w:rsidTr="00C00264">
        <w:trPr>
          <w:trHeight w:val="219"/>
        </w:trPr>
        <w:tc>
          <w:tcPr>
            <w:tcW w:w="37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A26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12 лет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2 </w:t>
            </w:r>
            <w:r w:rsidRPr="00E30B6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30B6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E4D2C" w:rsidRPr="00E30B63" w:rsidTr="00C00264">
        <w:trPr>
          <w:trHeight w:val="606"/>
        </w:trPr>
        <w:tc>
          <w:tcPr>
            <w:tcW w:w="374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A26200" w:rsidRDefault="00A26200" w:rsidP="00821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0B6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2</w:t>
            </w:r>
            <w:r w:rsidRPr="00E30B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4D2C" w:rsidRPr="00E30B63" w:rsidRDefault="00DE4D2C" w:rsidP="00821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30B6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2</w:t>
            </w:r>
            <w:r w:rsidRPr="00E30B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E30B6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  <w:r w:rsidRPr="00E30B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E30B6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</w:tbl>
    <w:tbl>
      <w:tblPr>
        <w:tblpPr w:leftFromText="180" w:rightFromText="180" w:vertAnchor="text" w:horzAnchor="margin" w:tblpX="559" w:tblpY="-238"/>
        <w:tblW w:w="8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11"/>
        <w:gridCol w:w="3295"/>
      </w:tblGrid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5B38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lastRenderedPageBreak/>
              <w:t xml:space="preserve">Группа </w:t>
            </w:r>
            <w:r w:rsidRPr="002E5B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Призы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5B3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Главные призы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9 000 000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8 000 000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6 000 000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2 500 000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Женщины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1 500 000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E30B63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Ветераны</w:t>
            </w:r>
            <w:r w:rsidRPr="00E30B6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50+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2 </w:t>
            </w: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00 000 UZS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C40FE" w:rsidRPr="00E30B63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Ветераны</w:t>
            </w:r>
            <w:r w:rsidRPr="00E30B6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65+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2 000 000 UZS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16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16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15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15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14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14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13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1 500 000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13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1 500 000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12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1 500 000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12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1 500 000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11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1 500 000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11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1 500 000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10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1 500 000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Девушки до 10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2 000 000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1 500 000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Юноши до 8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C40FE" w:rsidRPr="00E30B63" w:rsidTr="00DC40FE">
        <w:trPr>
          <w:trHeight w:val="285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Девушки до 8 лет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2E5B3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E5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  <w:tr w:rsidR="00DC40FE" w:rsidRPr="00E30B63" w:rsidTr="00DC40FE">
        <w:trPr>
          <w:trHeight w:val="653"/>
        </w:trPr>
        <w:tc>
          <w:tcPr>
            <w:tcW w:w="3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5B3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2E5B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40FE" w:rsidRPr="002E5B38" w:rsidRDefault="00DC40FE" w:rsidP="00DC4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2E5B3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Pr="002E5B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  <w:r w:rsidRPr="002E5B3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  <w:r w:rsidRPr="002E5B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2E5B3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00 000 UZS </w:t>
            </w:r>
          </w:p>
        </w:tc>
      </w:tr>
    </w:tbl>
    <w:p w:rsidR="0020069C" w:rsidRPr="005C75B2" w:rsidRDefault="0020069C" w:rsidP="00DC40FE">
      <w:pPr>
        <w:spacing w:before="160" w:afterLines="160" w:after="384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5624F3">
        <w:rPr>
          <w:rFonts w:ascii="Times New Roman" w:hAnsi="Times New Roman"/>
          <w:b/>
          <w:sz w:val="28"/>
          <w:szCs w:val="28"/>
          <w:lang w:val="uz-Cyrl-UZ"/>
        </w:rPr>
        <w:t xml:space="preserve">Общий призовой фонд составляет 350 000 000 </w:t>
      </w:r>
      <w:r w:rsidR="008E212C">
        <w:rPr>
          <w:rFonts w:ascii="Times New Roman" w:hAnsi="Times New Roman"/>
          <w:b/>
          <w:sz w:val="28"/>
          <w:szCs w:val="28"/>
        </w:rPr>
        <w:t>UZS</w:t>
      </w:r>
      <w:r w:rsidRPr="005624F3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20069C" w:rsidRPr="005C75B2" w:rsidRDefault="00F17454" w:rsidP="005C75B2">
      <w:pPr>
        <w:spacing w:afterLines="160" w:after="384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  <w:r w:rsidRPr="00F17454">
        <w:rPr>
          <w:rFonts w:ascii="Times New Roman" w:hAnsi="Times New Roman"/>
          <w:b/>
          <w:color w:val="000000"/>
          <w:sz w:val="28"/>
          <w:szCs w:val="28"/>
          <w:u w:val="single"/>
        </w:rPr>
        <w:t>IV</w:t>
      </w:r>
      <w:r w:rsidRPr="00F17454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. УЧАСТНИКИ ТУРНИРА И ВСТУПИТЕЛЬНЫЕ ВЗНОСЫ</w:t>
      </w:r>
    </w:p>
    <w:p w:rsidR="005C75B2" w:rsidRPr="005C75B2" w:rsidRDefault="005C75B2" w:rsidP="00976CE0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  <w:lang w:val="ru-RU"/>
        </w:rPr>
      </w:pPr>
      <w:r w:rsidRPr="005C75B2">
        <w:rPr>
          <w:rFonts w:ascii="Times New Roman" w:hAnsi="Times New Roman"/>
          <w:b/>
          <w:bCs/>
          <w:sz w:val="28"/>
          <w:szCs w:val="28"/>
          <w:lang w:val="ru-RU"/>
        </w:rPr>
        <w:t>4.1.</w:t>
      </w:r>
      <w:r w:rsidRPr="005C75B2">
        <w:rPr>
          <w:rFonts w:ascii="Times New Roman" w:hAnsi="Times New Roman"/>
          <w:bCs/>
          <w:sz w:val="28"/>
          <w:szCs w:val="28"/>
          <w:lang w:val="ru-RU"/>
        </w:rPr>
        <w:t xml:space="preserve"> Участие в группе </w:t>
      </w:r>
      <w:r w:rsidRPr="005C75B2">
        <w:rPr>
          <w:rFonts w:ascii="Times New Roman" w:hAnsi="Times New Roman"/>
          <w:b/>
          <w:bCs/>
          <w:sz w:val="28"/>
          <w:szCs w:val="28"/>
          <w:lang w:val="ru-RU"/>
        </w:rPr>
        <w:t>OPEN</w:t>
      </w:r>
      <w:r w:rsidRPr="005C75B2">
        <w:rPr>
          <w:rFonts w:ascii="Times New Roman" w:hAnsi="Times New Roman"/>
          <w:bCs/>
          <w:sz w:val="28"/>
          <w:szCs w:val="28"/>
          <w:lang w:val="ru-RU"/>
        </w:rPr>
        <w:t xml:space="preserve"> является </w:t>
      </w:r>
      <w:r w:rsidRPr="005C75B2">
        <w:rPr>
          <w:rFonts w:ascii="Times New Roman" w:hAnsi="Times New Roman"/>
          <w:b/>
          <w:bCs/>
          <w:sz w:val="28"/>
          <w:szCs w:val="28"/>
          <w:lang w:val="ru-RU"/>
        </w:rPr>
        <w:t>бесплатным</w:t>
      </w:r>
      <w:r w:rsidRPr="005C75B2">
        <w:rPr>
          <w:rFonts w:ascii="Times New Roman" w:hAnsi="Times New Roman"/>
          <w:bCs/>
          <w:sz w:val="28"/>
          <w:szCs w:val="28"/>
          <w:lang w:val="ru-RU"/>
        </w:rPr>
        <w:t xml:space="preserve"> для следующих шахматистов:</w:t>
      </w:r>
    </w:p>
    <w:p w:rsidR="004352C6" w:rsidRPr="005C75B2" w:rsidRDefault="005C75B2" w:rsidP="005C75B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z-Cyrl-UZ"/>
        </w:rPr>
      </w:pPr>
      <w:r w:rsidRPr="005C75B2">
        <w:rPr>
          <w:rFonts w:ascii="Times New Roman" w:hAnsi="Times New Roman"/>
          <w:bCs/>
          <w:sz w:val="28"/>
          <w:szCs w:val="28"/>
          <w:lang w:val="ru-RU"/>
        </w:rPr>
        <w:t xml:space="preserve">– Обладатели международных званий: </w:t>
      </w:r>
      <w:r w:rsidRPr="005C75B2">
        <w:rPr>
          <w:rFonts w:ascii="Times New Roman" w:hAnsi="Times New Roman"/>
          <w:b/>
          <w:bCs/>
          <w:sz w:val="28"/>
          <w:szCs w:val="28"/>
          <w:lang w:val="ru-RU"/>
        </w:rPr>
        <w:t>GM, IM, WGM, WIM</w:t>
      </w:r>
    </w:p>
    <w:p w:rsidR="005C75B2" w:rsidRPr="005C75B2" w:rsidRDefault="005C75B2" w:rsidP="00A953DE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A953DE">
        <w:rPr>
          <w:rFonts w:ascii="Times New Roman" w:hAnsi="Times New Roman"/>
          <w:b/>
          <w:sz w:val="28"/>
          <w:szCs w:val="28"/>
          <w:lang w:val="ru-RU"/>
        </w:rPr>
        <w:t>Вступительные взносы для участников из Узбекистана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5C75B2" w:rsidRPr="005C75B2" w:rsidRDefault="005C75B2" w:rsidP="005C75B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75B2">
        <w:rPr>
          <w:rFonts w:ascii="Times New Roman" w:hAnsi="Times New Roman"/>
          <w:sz w:val="28"/>
          <w:szCs w:val="28"/>
          <w:lang w:val="ru-RU"/>
        </w:rPr>
        <w:t xml:space="preserve">Для участников </w:t>
      </w:r>
      <w:r w:rsidRPr="00A953DE">
        <w:rPr>
          <w:rFonts w:ascii="Times New Roman" w:hAnsi="Times New Roman"/>
          <w:b/>
          <w:sz w:val="28"/>
          <w:szCs w:val="28"/>
          <w:lang w:val="ru-RU"/>
        </w:rPr>
        <w:t>группы А</w:t>
      </w:r>
      <w:r w:rsidRPr="005C75B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53039">
        <w:rPr>
          <w:rFonts w:ascii="Times New Roman" w:hAnsi="Times New Roman"/>
          <w:i/>
          <w:sz w:val="28"/>
          <w:szCs w:val="28"/>
          <w:lang w:val="ru-RU"/>
        </w:rPr>
        <w:t xml:space="preserve">оплата </w:t>
      </w:r>
      <w:r w:rsidRPr="00353039">
        <w:rPr>
          <w:rFonts w:ascii="Times New Roman" w:hAnsi="Times New Roman"/>
          <w:i/>
          <w:sz w:val="28"/>
          <w:szCs w:val="28"/>
          <w:lang w:val="ru-RU"/>
        </w:rPr>
        <w:t>до 20 мая</w:t>
      </w:r>
      <w:r w:rsidRPr="005C75B2">
        <w:rPr>
          <w:rFonts w:ascii="Times New Roman" w:hAnsi="Times New Roman"/>
          <w:sz w:val="28"/>
          <w:szCs w:val="28"/>
          <w:lang w:val="ru-RU"/>
        </w:rPr>
        <w:t>):</w:t>
      </w:r>
    </w:p>
    <w:p w:rsidR="005C75B2" w:rsidRPr="005C75B2" w:rsidRDefault="005C75B2" w:rsidP="005C75B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75B2">
        <w:rPr>
          <w:rFonts w:ascii="Times New Roman" w:hAnsi="Times New Roman"/>
          <w:sz w:val="28"/>
          <w:szCs w:val="28"/>
          <w:lang w:val="ru-RU"/>
        </w:rPr>
        <w:t>– Шахматист</w:t>
      </w:r>
      <w:r w:rsidR="00353039">
        <w:rPr>
          <w:rFonts w:ascii="Times New Roman" w:hAnsi="Times New Roman"/>
          <w:sz w:val="28"/>
          <w:szCs w:val="28"/>
          <w:lang w:val="ru-RU"/>
        </w:rPr>
        <w:t>ы с рейтингом ФИДЕ 2200 и выше</w:t>
      </w:r>
      <w:r w:rsidR="00353039" w:rsidRPr="00353039">
        <w:rPr>
          <w:rFonts w:ascii="Times New Roman" w:hAnsi="Times New Roman"/>
          <w:sz w:val="28"/>
          <w:szCs w:val="28"/>
          <w:lang w:val="ru-RU"/>
        </w:rPr>
        <w:t>:</w:t>
      </w:r>
      <w:r w:rsidRPr="005C75B2">
        <w:rPr>
          <w:rFonts w:ascii="Times New Roman" w:hAnsi="Times New Roman"/>
          <w:sz w:val="28"/>
          <w:szCs w:val="28"/>
          <w:lang w:val="ru-RU"/>
        </w:rPr>
        <w:t xml:space="preserve"> 300 000 </w:t>
      </w:r>
      <w:proofErr w:type="spellStart"/>
      <w:r w:rsidRPr="005C75B2">
        <w:rPr>
          <w:rFonts w:ascii="Times New Roman" w:hAnsi="Times New Roman"/>
          <w:sz w:val="28"/>
          <w:szCs w:val="28"/>
          <w:lang w:val="ru-RU"/>
        </w:rPr>
        <w:t>сумов</w:t>
      </w:r>
      <w:proofErr w:type="spellEnd"/>
    </w:p>
    <w:p w:rsidR="005C75B2" w:rsidRPr="005C75B2" w:rsidRDefault="005C75B2" w:rsidP="005C75B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75B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953DE" w:rsidRPr="005C75B2">
        <w:rPr>
          <w:rFonts w:ascii="Times New Roman" w:hAnsi="Times New Roman"/>
          <w:sz w:val="28"/>
          <w:szCs w:val="28"/>
          <w:lang w:val="ru-RU"/>
        </w:rPr>
        <w:t xml:space="preserve">Шахматисты с рейтингом </w:t>
      </w:r>
      <w:r w:rsidR="00353039">
        <w:rPr>
          <w:rFonts w:ascii="Times New Roman" w:hAnsi="Times New Roman"/>
          <w:sz w:val="28"/>
          <w:szCs w:val="28"/>
          <w:lang w:val="ru-RU"/>
        </w:rPr>
        <w:t>ФИДЕ</w:t>
      </w:r>
      <w:r w:rsidR="00A953DE" w:rsidRPr="005C75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5FFA">
        <w:rPr>
          <w:rFonts w:ascii="Times New Roman" w:hAnsi="Times New Roman"/>
          <w:sz w:val="28"/>
          <w:szCs w:val="28"/>
          <w:lang w:val="ru-RU"/>
        </w:rPr>
        <w:t>2000-</w:t>
      </w:r>
      <w:r w:rsidR="00353039">
        <w:rPr>
          <w:rFonts w:ascii="Times New Roman" w:hAnsi="Times New Roman"/>
          <w:sz w:val="28"/>
          <w:szCs w:val="28"/>
          <w:lang w:val="ru-RU"/>
        </w:rPr>
        <w:t>2199</w:t>
      </w:r>
      <w:r w:rsidR="00353039" w:rsidRPr="00353039">
        <w:rPr>
          <w:rFonts w:ascii="Times New Roman" w:hAnsi="Times New Roman"/>
          <w:sz w:val="28"/>
          <w:szCs w:val="28"/>
          <w:lang w:val="ru-RU"/>
        </w:rPr>
        <w:t>:</w:t>
      </w:r>
      <w:r w:rsidRPr="005C75B2">
        <w:rPr>
          <w:rFonts w:ascii="Times New Roman" w:hAnsi="Times New Roman"/>
          <w:sz w:val="28"/>
          <w:szCs w:val="28"/>
          <w:lang w:val="ru-RU"/>
        </w:rPr>
        <w:t xml:space="preserve"> 350 000 </w:t>
      </w:r>
      <w:proofErr w:type="spellStart"/>
      <w:r w:rsidRPr="005C75B2">
        <w:rPr>
          <w:rFonts w:ascii="Times New Roman" w:hAnsi="Times New Roman"/>
          <w:sz w:val="28"/>
          <w:szCs w:val="28"/>
          <w:lang w:val="ru-RU"/>
        </w:rPr>
        <w:t>сумов</w:t>
      </w:r>
      <w:proofErr w:type="spellEnd"/>
    </w:p>
    <w:p w:rsidR="005C75B2" w:rsidRPr="005C75B2" w:rsidRDefault="005C75B2" w:rsidP="00A953D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75B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953DE" w:rsidRPr="005C75B2">
        <w:rPr>
          <w:rFonts w:ascii="Times New Roman" w:hAnsi="Times New Roman"/>
          <w:sz w:val="28"/>
          <w:szCs w:val="28"/>
          <w:lang w:val="ru-RU"/>
        </w:rPr>
        <w:t xml:space="preserve">Шахматисты с рейтингом </w:t>
      </w:r>
      <w:r w:rsidR="00353039">
        <w:rPr>
          <w:rFonts w:ascii="Times New Roman" w:hAnsi="Times New Roman"/>
          <w:sz w:val="28"/>
          <w:szCs w:val="28"/>
          <w:lang w:val="ru-RU"/>
        </w:rPr>
        <w:t>ФИДЕ</w:t>
      </w:r>
      <w:r w:rsidR="00A953DE" w:rsidRPr="005C75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5FFA">
        <w:rPr>
          <w:rFonts w:ascii="Times New Roman" w:hAnsi="Times New Roman"/>
          <w:sz w:val="28"/>
          <w:szCs w:val="28"/>
          <w:lang w:val="ru-RU"/>
        </w:rPr>
        <w:t>1800-</w:t>
      </w:r>
      <w:r w:rsidR="00353039">
        <w:rPr>
          <w:rFonts w:ascii="Times New Roman" w:hAnsi="Times New Roman"/>
          <w:sz w:val="28"/>
          <w:szCs w:val="28"/>
          <w:lang w:val="ru-RU"/>
        </w:rPr>
        <w:t>1999</w:t>
      </w:r>
      <w:r w:rsidR="00353039" w:rsidRPr="00353039">
        <w:rPr>
          <w:rFonts w:ascii="Times New Roman" w:hAnsi="Times New Roman"/>
          <w:sz w:val="28"/>
          <w:szCs w:val="28"/>
          <w:lang w:val="ru-RU"/>
        </w:rPr>
        <w:t>:</w:t>
      </w:r>
      <w:r w:rsidR="00A953DE">
        <w:rPr>
          <w:rFonts w:ascii="Times New Roman" w:hAnsi="Times New Roman"/>
          <w:sz w:val="28"/>
          <w:szCs w:val="28"/>
          <w:lang w:val="ru-RU"/>
        </w:rPr>
        <w:t xml:space="preserve"> 400 000 </w:t>
      </w:r>
      <w:proofErr w:type="spellStart"/>
      <w:r w:rsidR="00A953DE">
        <w:rPr>
          <w:rFonts w:ascii="Times New Roman" w:hAnsi="Times New Roman"/>
          <w:sz w:val="28"/>
          <w:szCs w:val="28"/>
          <w:lang w:val="ru-RU"/>
        </w:rPr>
        <w:t>сумов</w:t>
      </w:r>
      <w:proofErr w:type="spellEnd"/>
    </w:p>
    <w:p w:rsidR="005C75B2" w:rsidRPr="005C75B2" w:rsidRDefault="005C75B2" w:rsidP="00A953DE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75B2">
        <w:rPr>
          <w:rFonts w:ascii="Times New Roman" w:hAnsi="Times New Roman"/>
          <w:sz w:val="28"/>
          <w:szCs w:val="28"/>
          <w:lang w:val="ru-RU"/>
        </w:rPr>
        <w:t xml:space="preserve">Для участников </w:t>
      </w:r>
      <w:r w:rsidRPr="00A953DE">
        <w:rPr>
          <w:rFonts w:ascii="Times New Roman" w:hAnsi="Times New Roman"/>
          <w:b/>
          <w:sz w:val="28"/>
          <w:szCs w:val="28"/>
          <w:lang w:val="ru-RU"/>
        </w:rPr>
        <w:t>группы B</w:t>
      </w:r>
      <w:r w:rsidRPr="005C75B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53039">
        <w:rPr>
          <w:rFonts w:ascii="Times New Roman" w:hAnsi="Times New Roman"/>
          <w:i/>
          <w:sz w:val="28"/>
          <w:szCs w:val="28"/>
          <w:lang w:val="ru-RU"/>
        </w:rPr>
        <w:t xml:space="preserve">оплата </w:t>
      </w:r>
      <w:r w:rsidRPr="00353039">
        <w:rPr>
          <w:rFonts w:ascii="Times New Roman" w:hAnsi="Times New Roman"/>
          <w:i/>
          <w:sz w:val="28"/>
          <w:szCs w:val="28"/>
          <w:lang w:val="ru-RU"/>
        </w:rPr>
        <w:t>до 20 мая</w:t>
      </w:r>
      <w:r w:rsidRPr="005C75B2">
        <w:rPr>
          <w:rFonts w:ascii="Times New Roman" w:hAnsi="Times New Roman"/>
          <w:sz w:val="28"/>
          <w:szCs w:val="28"/>
          <w:lang w:val="ru-RU"/>
        </w:rPr>
        <w:t>):</w:t>
      </w:r>
    </w:p>
    <w:p w:rsidR="005C75B2" w:rsidRPr="005C75B2" w:rsidRDefault="005C75B2" w:rsidP="005C75B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75B2">
        <w:rPr>
          <w:rFonts w:ascii="Times New Roman" w:hAnsi="Times New Roman"/>
          <w:sz w:val="28"/>
          <w:szCs w:val="28"/>
          <w:lang w:val="ru-RU"/>
        </w:rPr>
        <w:t>– Ш</w:t>
      </w:r>
      <w:r w:rsidR="005F5FFA">
        <w:rPr>
          <w:rFonts w:ascii="Times New Roman" w:hAnsi="Times New Roman"/>
          <w:sz w:val="28"/>
          <w:szCs w:val="28"/>
          <w:lang w:val="ru-RU"/>
        </w:rPr>
        <w:t xml:space="preserve">ахматисты с рейтингом </w:t>
      </w:r>
      <w:r w:rsidR="00353039">
        <w:rPr>
          <w:rFonts w:ascii="Times New Roman" w:hAnsi="Times New Roman"/>
          <w:sz w:val="28"/>
          <w:szCs w:val="28"/>
          <w:lang w:val="ru-RU"/>
        </w:rPr>
        <w:t>ФИДЕ</w:t>
      </w:r>
      <w:r w:rsidR="005F5FFA">
        <w:rPr>
          <w:rFonts w:ascii="Times New Roman" w:hAnsi="Times New Roman"/>
          <w:sz w:val="28"/>
          <w:szCs w:val="28"/>
          <w:lang w:val="ru-RU"/>
        </w:rPr>
        <w:t xml:space="preserve"> 1800-</w:t>
      </w:r>
      <w:r w:rsidR="00110617">
        <w:rPr>
          <w:rFonts w:ascii="Times New Roman" w:hAnsi="Times New Roman"/>
          <w:sz w:val="28"/>
          <w:szCs w:val="28"/>
          <w:lang w:val="ru-RU"/>
        </w:rPr>
        <w:t>1999</w:t>
      </w:r>
      <w:r w:rsidR="00110617" w:rsidRPr="00110617">
        <w:rPr>
          <w:rFonts w:ascii="Times New Roman" w:hAnsi="Times New Roman"/>
          <w:sz w:val="28"/>
          <w:szCs w:val="28"/>
          <w:lang w:val="ru-RU"/>
        </w:rPr>
        <w:t>:</w:t>
      </w:r>
      <w:r w:rsidRPr="005C75B2">
        <w:rPr>
          <w:rFonts w:ascii="Times New Roman" w:hAnsi="Times New Roman"/>
          <w:sz w:val="28"/>
          <w:szCs w:val="28"/>
          <w:lang w:val="ru-RU"/>
        </w:rPr>
        <w:t xml:space="preserve"> 250 000 </w:t>
      </w:r>
      <w:proofErr w:type="spellStart"/>
      <w:r w:rsidRPr="005C75B2">
        <w:rPr>
          <w:rFonts w:ascii="Times New Roman" w:hAnsi="Times New Roman"/>
          <w:sz w:val="28"/>
          <w:szCs w:val="28"/>
          <w:lang w:val="ru-RU"/>
        </w:rPr>
        <w:t>сумов</w:t>
      </w:r>
      <w:proofErr w:type="spellEnd"/>
    </w:p>
    <w:p w:rsidR="005C75B2" w:rsidRPr="005C75B2" w:rsidRDefault="005F5FFA" w:rsidP="005C75B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353039" w:rsidRPr="005C75B2">
        <w:rPr>
          <w:rFonts w:ascii="Times New Roman" w:hAnsi="Times New Roman"/>
          <w:sz w:val="28"/>
          <w:szCs w:val="28"/>
          <w:lang w:val="ru-RU"/>
        </w:rPr>
        <w:t>Ш</w:t>
      </w:r>
      <w:r w:rsidR="00353039">
        <w:rPr>
          <w:rFonts w:ascii="Times New Roman" w:hAnsi="Times New Roman"/>
          <w:sz w:val="28"/>
          <w:szCs w:val="28"/>
          <w:lang w:val="ru-RU"/>
        </w:rPr>
        <w:t xml:space="preserve">ахматисты с рейтингом ФИДЕ </w:t>
      </w:r>
      <w:r>
        <w:rPr>
          <w:rFonts w:ascii="Times New Roman" w:hAnsi="Times New Roman"/>
          <w:sz w:val="28"/>
          <w:szCs w:val="28"/>
          <w:lang w:val="ru-RU"/>
        </w:rPr>
        <w:t>1600-</w:t>
      </w:r>
      <w:r w:rsidR="00110617">
        <w:rPr>
          <w:rFonts w:ascii="Times New Roman" w:hAnsi="Times New Roman"/>
          <w:sz w:val="28"/>
          <w:szCs w:val="28"/>
          <w:lang w:val="ru-RU"/>
        </w:rPr>
        <w:t>1799</w:t>
      </w:r>
      <w:r w:rsidR="00110617" w:rsidRPr="00110617">
        <w:rPr>
          <w:rFonts w:ascii="Times New Roman" w:hAnsi="Times New Roman"/>
          <w:sz w:val="28"/>
          <w:szCs w:val="28"/>
          <w:lang w:val="ru-RU"/>
        </w:rPr>
        <w:t>:</w:t>
      </w:r>
      <w:r w:rsidR="005C75B2" w:rsidRPr="005C75B2">
        <w:rPr>
          <w:rFonts w:ascii="Times New Roman" w:hAnsi="Times New Roman"/>
          <w:sz w:val="28"/>
          <w:szCs w:val="28"/>
          <w:lang w:val="ru-RU"/>
        </w:rPr>
        <w:t xml:space="preserve"> 300 000 </w:t>
      </w:r>
      <w:proofErr w:type="spellStart"/>
      <w:r w:rsidR="005C75B2" w:rsidRPr="005C75B2">
        <w:rPr>
          <w:rFonts w:ascii="Times New Roman" w:hAnsi="Times New Roman"/>
          <w:sz w:val="28"/>
          <w:szCs w:val="28"/>
          <w:lang w:val="ru-RU"/>
        </w:rPr>
        <w:t>сумов</w:t>
      </w:r>
      <w:proofErr w:type="spellEnd"/>
    </w:p>
    <w:p w:rsidR="005C75B2" w:rsidRPr="005C75B2" w:rsidRDefault="005C75B2" w:rsidP="005C75B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75B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353039" w:rsidRPr="005C75B2">
        <w:rPr>
          <w:rFonts w:ascii="Times New Roman" w:hAnsi="Times New Roman"/>
          <w:sz w:val="28"/>
          <w:szCs w:val="28"/>
          <w:lang w:val="ru-RU"/>
        </w:rPr>
        <w:t>Ш</w:t>
      </w:r>
      <w:r w:rsidR="00353039">
        <w:rPr>
          <w:rFonts w:ascii="Times New Roman" w:hAnsi="Times New Roman"/>
          <w:sz w:val="28"/>
          <w:szCs w:val="28"/>
          <w:lang w:val="ru-RU"/>
        </w:rPr>
        <w:t xml:space="preserve">ахматисты с рейтингом ФИДЕ </w:t>
      </w:r>
      <w:r w:rsidR="00110617">
        <w:rPr>
          <w:rFonts w:ascii="Times New Roman" w:hAnsi="Times New Roman"/>
          <w:sz w:val="28"/>
          <w:szCs w:val="28"/>
          <w:lang w:val="ru-RU"/>
        </w:rPr>
        <w:t>1599 и ниже</w:t>
      </w:r>
      <w:r w:rsidR="00110617" w:rsidRPr="00110617">
        <w:rPr>
          <w:rFonts w:ascii="Times New Roman" w:hAnsi="Times New Roman"/>
          <w:sz w:val="28"/>
          <w:szCs w:val="28"/>
          <w:lang w:val="ru-RU"/>
        </w:rPr>
        <w:t>:</w:t>
      </w:r>
      <w:r w:rsidRPr="005C75B2">
        <w:rPr>
          <w:rFonts w:ascii="Times New Roman" w:hAnsi="Times New Roman"/>
          <w:sz w:val="28"/>
          <w:szCs w:val="28"/>
          <w:lang w:val="ru-RU"/>
        </w:rPr>
        <w:t xml:space="preserve"> 350 000 </w:t>
      </w:r>
      <w:proofErr w:type="spellStart"/>
      <w:r w:rsidRPr="005C75B2">
        <w:rPr>
          <w:rFonts w:ascii="Times New Roman" w:hAnsi="Times New Roman"/>
          <w:sz w:val="28"/>
          <w:szCs w:val="28"/>
          <w:lang w:val="ru-RU"/>
        </w:rPr>
        <w:t>сумов</w:t>
      </w:r>
      <w:proofErr w:type="spellEnd"/>
    </w:p>
    <w:p w:rsidR="005C75B2" w:rsidRPr="005C75B2" w:rsidRDefault="005C75B2" w:rsidP="005C75B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75B2">
        <w:rPr>
          <w:rFonts w:ascii="Times New Roman" w:hAnsi="Times New Roman"/>
          <w:sz w:val="28"/>
          <w:szCs w:val="28"/>
          <w:lang w:val="ru-RU"/>
        </w:rPr>
        <w:t xml:space="preserve">– Шахматисты без рейтинга </w:t>
      </w:r>
      <w:r w:rsidR="00110617">
        <w:rPr>
          <w:rFonts w:ascii="Times New Roman" w:hAnsi="Times New Roman"/>
          <w:sz w:val="28"/>
          <w:szCs w:val="28"/>
          <w:lang w:val="ru-RU"/>
        </w:rPr>
        <w:t>ФИДЕ</w:t>
      </w:r>
      <w:r w:rsidR="00110617" w:rsidRPr="00110617">
        <w:rPr>
          <w:rFonts w:ascii="Times New Roman" w:hAnsi="Times New Roman"/>
          <w:sz w:val="28"/>
          <w:szCs w:val="28"/>
          <w:lang w:val="ru-RU"/>
        </w:rPr>
        <w:t>:</w:t>
      </w:r>
      <w:r w:rsidRPr="005C75B2">
        <w:rPr>
          <w:rFonts w:ascii="Times New Roman" w:hAnsi="Times New Roman"/>
          <w:sz w:val="28"/>
          <w:szCs w:val="28"/>
          <w:lang w:val="ru-RU"/>
        </w:rPr>
        <w:t xml:space="preserve"> 400 000 </w:t>
      </w:r>
      <w:proofErr w:type="spellStart"/>
      <w:r w:rsidRPr="005C75B2">
        <w:rPr>
          <w:rFonts w:ascii="Times New Roman" w:hAnsi="Times New Roman"/>
          <w:sz w:val="28"/>
          <w:szCs w:val="28"/>
          <w:lang w:val="ru-RU"/>
        </w:rPr>
        <w:t>сумов</w:t>
      </w:r>
      <w:proofErr w:type="spellEnd"/>
      <w:r w:rsidR="00353039">
        <w:rPr>
          <w:rFonts w:ascii="Times New Roman" w:hAnsi="Times New Roman"/>
          <w:sz w:val="28"/>
          <w:szCs w:val="28"/>
          <w:lang w:val="ru-RU"/>
        </w:rPr>
        <w:br/>
      </w:r>
    </w:p>
    <w:p w:rsidR="0020069C" w:rsidRPr="00A953DE" w:rsidRDefault="00A953DE" w:rsidP="00976CE0">
      <w:pPr>
        <w:spacing w:before="40" w:after="16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z-Cyrl-UZ"/>
        </w:rPr>
        <w:t>Предоставляется скидка в размере 50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Pr="00A953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лицам в возрасте 60 лет и старше, а также лицам с ограниченными возможностями</w:t>
      </w:r>
      <w:r w:rsidR="00353039">
        <w:rPr>
          <w:rFonts w:ascii="Times New Roman" w:hAnsi="Times New Roman"/>
          <w:sz w:val="28"/>
          <w:szCs w:val="28"/>
          <w:lang w:val="uz-Cyrl-UZ"/>
        </w:rPr>
        <w:t>.</w:t>
      </w:r>
      <w:r w:rsidR="00353039">
        <w:rPr>
          <w:rFonts w:ascii="Times New Roman" w:hAnsi="Times New Roman"/>
          <w:sz w:val="28"/>
          <w:szCs w:val="28"/>
          <w:lang w:val="uz-Cyrl-UZ"/>
        </w:rPr>
        <w:br/>
      </w:r>
      <w:r>
        <w:rPr>
          <w:rFonts w:ascii="Times New Roman" w:hAnsi="Times New Roman"/>
          <w:sz w:val="28"/>
          <w:szCs w:val="28"/>
          <w:lang w:val="ru-RU"/>
        </w:rPr>
        <w:br/>
      </w:r>
      <w:r w:rsidR="005C75B2" w:rsidRPr="005C75B2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353039">
        <w:rPr>
          <w:rFonts w:ascii="Times New Roman" w:hAnsi="Times New Roman"/>
          <w:sz w:val="28"/>
          <w:szCs w:val="28"/>
          <w:lang w:val="ru-RU"/>
        </w:rPr>
        <w:t>обязаны перечислить</w:t>
      </w:r>
      <w:r w:rsidR="005C75B2" w:rsidRPr="005C75B2">
        <w:rPr>
          <w:rFonts w:ascii="Times New Roman" w:hAnsi="Times New Roman"/>
          <w:sz w:val="28"/>
          <w:szCs w:val="28"/>
          <w:lang w:val="ru-RU"/>
        </w:rPr>
        <w:t xml:space="preserve"> вступительные взносы на банковский сч</w:t>
      </w:r>
      <w:r>
        <w:rPr>
          <w:rFonts w:ascii="Times New Roman" w:hAnsi="Times New Roman"/>
          <w:sz w:val="28"/>
          <w:szCs w:val="28"/>
          <w:lang w:val="ru-RU"/>
        </w:rPr>
        <w:t>ет Федерации шахмат Узбекистана</w:t>
      </w:r>
      <w:r w:rsidRPr="00A953DE">
        <w:rPr>
          <w:rFonts w:ascii="Times New Roman" w:hAnsi="Times New Roman"/>
          <w:sz w:val="28"/>
          <w:szCs w:val="28"/>
          <w:lang w:val="ru-RU"/>
        </w:rPr>
        <w:t xml:space="preserve">: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652"/>
        <w:gridCol w:w="3200"/>
      </w:tblGrid>
      <w:tr w:rsidR="0020069C" w:rsidRPr="005624F3" w:rsidTr="00935A22">
        <w:trPr>
          <w:trHeight w:val="452"/>
        </w:trPr>
        <w:tc>
          <w:tcPr>
            <w:tcW w:w="2362" w:type="dxa"/>
          </w:tcPr>
          <w:p w:rsidR="0020069C" w:rsidRPr="005624F3" w:rsidRDefault="0020069C" w:rsidP="00435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624F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Счет</w:t>
            </w:r>
          </w:p>
        </w:tc>
        <w:tc>
          <w:tcPr>
            <w:tcW w:w="3652" w:type="dxa"/>
          </w:tcPr>
          <w:p w:rsidR="0020069C" w:rsidRPr="00110617" w:rsidRDefault="0020069C" w:rsidP="00435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11061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2021 2000 1001 7827 6001</w:t>
            </w:r>
          </w:p>
        </w:tc>
        <w:tc>
          <w:tcPr>
            <w:tcW w:w="3200" w:type="dxa"/>
          </w:tcPr>
          <w:p w:rsidR="0020069C" w:rsidRPr="005624F3" w:rsidRDefault="00110617" w:rsidP="00435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ИНН</w:t>
            </w:r>
            <w:r w:rsidR="0020069C" w:rsidRPr="005624F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 201710234</w:t>
            </w:r>
          </w:p>
        </w:tc>
      </w:tr>
      <w:tr w:rsidR="0020069C" w:rsidRPr="005624F3" w:rsidTr="00935A22">
        <w:trPr>
          <w:trHeight w:val="403"/>
        </w:trPr>
        <w:tc>
          <w:tcPr>
            <w:tcW w:w="2362" w:type="dxa"/>
          </w:tcPr>
          <w:p w:rsidR="0020069C" w:rsidRPr="005624F3" w:rsidRDefault="0020069C" w:rsidP="00435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624F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Название банка</w:t>
            </w:r>
          </w:p>
        </w:tc>
        <w:tc>
          <w:tcPr>
            <w:tcW w:w="3652" w:type="dxa"/>
          </w:tcPr>
          <w:p w:rsidR="0020069C" w:rsidRPr="00110617" w:rsidRDefault="00110617" w:rsidP="00435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0617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АКБ </w:t>
            </w:r>
            <w:r w:rsidRPr="001106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“</w:t>
            </w:r>
            <w:r w:rsidRPr="00110617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ДАВР БАНК</w:t>
            </w:r>
            <w:r w:rsidRPr="001106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3200" w:type="dxa"/>
          </w:tcPr>
          <w:p w:rsidR="0020069C" w:rsidRPr="005624F3" w:rsidRDefault="0020069C" w:rsidP="00435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624F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МФО</w:t>
            </w:r>
            <w:r w:rsidR="00110617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r w:rsidRPr="001743AD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00981</w:t>
            </w:r>
          </w:p>
        </w:tc>
      </w:tr>
    </w:tbl>
    <w:p w:rsidR="0020069C" w:rsidRPr="005624F3" w:rsidRDefault="0020069C" w:rsidP="003A0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069C" w:rsidRPr="00366D45" w:rsidRDefault="0020069C" w:rsidP="00935A2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uz-Latn-UZ"/>
        </w:rPr>
      </w:pPr>
      <w:r w:rsidRPr="00515865">
        <w:rPr>
          <w:rFonts w:ascii="Times New Roman" w:hAnsi="Times New Roman"/>
          <w:b/>
          <w:bCs/>
          <w:sz w:val="28"/>
          <w:szCs w:val="28"/>
          <w:lang w:val="uz-Latn-UZ"/>
        </w:rPr>
        <w:t>4.2.</w:t>
      </w:r>
      <w:r w:rsidR="00110617">
        <w:rPr>
          <w:rFonts w:ascii="Times New Roman" w:hAnsi="Times New Roman"/>
          <w:b/>
          <w:bCs/>
          <w:sz w:val="28"/>
          <w:szCs w:val="28"/>
          <w:lang w:val="uz-Latn-UZ"/>
        </w:rPr>
        <w:t xml:space="preserve"> </w:t>
      </w:r>
      <w:r w:rsidR="00110617">
        <w:rPr>
          <w:rFonts w:ascii="Times New Roman" w:hAnsi="Times New Roman"/>
          <w:b/>
          <w:bCs/>
          <w:sz w:val="28"/>
          <w:szCs w:val="28"/>
          <w:lang w:val="ru-RU"/>
        </w:rPr>
        <w:t xml:space="preserve">Платежи </w:t>
      </w:r>
      <w:r w:rsidR="00110617">
        <w:rPr>
          <w:rFonts w:ascii="Times New Roman" w:hAnsi="Times New Roman"/>
          <w:b/>
          <w:sz w:val="28"/>
          <w:szCs w:val="28"/>
          <w:lang w:val="ru-RU"/>
        </w:rPr>
        <w:t>д</w:t>
      </w:r>
      <w:r w:rsidRPr="005624F3">
        <w:rPr>
          <w:rFonts w:ascii="Times New Roman" w:hAnsi="Times New Roman"/>
          <w:b/>
          <w:sz w:val="28"/>
          <w:szCs w:val="28"/>
          <w:lang w:val="uz-Latn-UZ"/>
        </w:rPr>
        <w:t xml:space="preserve">ля </w:t>
      </w:r>
      <w:r w:rsidR="00110617">
        <w:rPr>
          <w:rFonts w:ascii="Times New Roman" w:hAnsi="Times New Roman"/>
          <w:b/>
          <w:sz w:val="28"/>
          <w:szCs w:val="28"/>
          <w:lang w:val="ru-RU"/>
        </w:rPr>
        <w:t>международных</w:t>
      </w:r>
      <w:r w:rsidRPr="005624F3">
        <w:rPr>
          <w:rFonts w:ascii="Times New Roman" w:hAnsi="Times New Roman"/>
          <w:b/>
          <w:sz w:val="28"/>
          <w:szCs w:val="28"/>
          <w:lang w:val="uz-Latn-UZ"/>
        </w:rPr>
        <w:t xml:space="preserve"> участников</w:t>
      </w:r>
      <w:r w:rsidR="00110617">
        <w:rPr>
          <w:rFonts w:ascii="Times New Roman" w:hAnsi="Times New Roman"/>
          <w:b/>
          <w:sz w:val="28"/>
          <w:szCs w:val="28"/>
          <w:lang w:val="ru-RU"/>
        </w:rPr>
        <w:t xml:space="preserve"> групп А и </w:t>
      </w:r>
      <w:r w:rsidR="00110617">
        <w:rPr>
          <w:rFonts w:ascii="Times New Roman" w:hAnsi="Times New Roman"/>
          <w:b/>
          <w:sz w:val="28"/>
          <w:szCs w:val="28"/>
        </w:rPr>
        <w:t>B</w:t>
      </w:r>
      <w:r w:rsidRPr="005624F3">
        <w:rPr>
          <w:rFonts w:ascii="Times New Roman" w:hAnsi="Times New Roman"/>
          <w:b/>
          <w:sz w:val="28"/>
          <w:szCs w:val="28"/>
          <w:lang w:val="uz-Latn-UZ"/>
        </w:rPr>
        <w:t xml:space="preserve"> (</w:t>
      </w:r>
      <w:r w:rsidRPr="00110617">
        <w:rPr>
          <w:rFonts w:ascii="Times New Roman" w:hAnsi="Times New Roman"/>
          <w:b/>
          <w:i/>
          <w:sz w:val="28"/>
          <w:szCs w:val="28"/>
          <w:lang w:val="uz-Latn-UZ"/>
        </w:rPr>
        <w:t>оплата до 20 мая</w:t>
      </w:r>
      <w:r w:rsidRPr="005624F3">
        <w:rPr>
          <w:rFonts w:ascii="Times New Roman" w:hAnsi="Times New Roman"/>
          <w:b/>
          <w:sz w:val="28"/>
          <w:szCs w:val="28"/>
          <w:lang w:val="uz-Latn-UZ"/>
        </w:rPr>
        <w:t>):</w:t>
      </w:r>
      <w:r w:rsidRPr="00366D45">
        <w:rPr>
          <w:rFonts w:ascii="Times New Roman" w:hAnsi="Times New Roman"/>
          <w:bCs/>
          <w:sz w:val="28"/>
          <w:szCs w:val="28"/>
          <w:lang w:val="uz-Latn-UZ"/>
        </w:rPr>
        <w:t xml:space="preserve"> </w:t>
      </w:r>
    </w:p>
    <w:p w:rsidR="0020069C" w:rsidRPr="008F2C5B" w:rsidRDefault="0020069C" w:rsidP="003A0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8F2C5B">
        <w:rPr>
          <w:rFonts w:ascii="Times New Roman" w:hAnsi="Times New Roman"/>
          <w:sz w:val="28"/>
          <w:szCs w:val="28"/>
          <w:lang w:val="uz-Latn-UZ"/>
        </w:rPr>
        <w:t>100 долларов США.</w:t>
      </w:r>
    </w:p>
    <w:p w:rsidR="0020069C" w:rsidRDefault="0020069C" w:rsidP="00976C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5624F3">
        <w:rPr>
          <w:rFonts w:ascii="Times New Roman" w:hAnsi="Times New Roman"/>
          <w:sz w:val="28"/>
          <w:szCs w:val="28"/>
          <w:lang w:val="uz-Latn-UZ"/>
        </w:rPr>
        <w:t xml:space="preserve">Иностранные граждане </w:t>
      </w:r>
      <w:r w:rsidR="008F2C5B">
        <w:rPr>
          <w:rFonts w:ascii="Times New Roman" w:hAnsi="Times New Roman"/>
          <w:sz w:val="28"/>
          <w:szCs w:val="28"/>
          <w:lang w:val="ru-RU"/>
        </w:rPr>
        <w:t>осуществляют платежи</w:t>
      </w:r>
      <w:r w:rsidRPr="005624F3">
        <w:rPr>
          <w:rFonts w:ascii="Times New Roman" w:hAnsi="Times New Roman"/>
          <w:sz w:val="28"/>
          <w:szCs w:val="28"/>
          <w:lang w:val="uz-Latn-UZ"/>
        </w:rPr>
        <w:t xml:space="preserve"> на следующий банковский счет:</w:t>
      </w:r>
    </w:p>
    <w:p w:rsidR="004352C6" w:rsidRPr="005624F3" w:rsidRDefault="004352C6" w:rsidP="003A0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5242"/>
      </w:tblGrid>
      <w:tr w:rsidR="0020069C" w:rsidRPr="005624F3" w:rsidTr="00935A22">
        <w:trPr>
          <w:trHeight w:val="557"/>
        </w:trPr>
        <w:tc>
          <w:tcPr>
            <w:tcW w:w="4113" w:type="dxa"/>
          </w:tcPr>
          <w:p w:rsidR="0020069C" w:rsidRPr="005624F3" w:rsidRDefault="0020069C" w:rsidP="004352C6">
            <w:pPr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Федерация шахмат Узбекистана</w:t>
            </w:r>
          </w:p>
        </w:tc>
        <w:tc>
          <w:tcPr>
            <w:tcW w:w="5242" w:type="dxa"/>
          </w:tcPr>
          <w:p w:rsidR="0020069C" w:rsidRPr="005624F3" w:rsidRDefault="0020069C" w:rsidP="004352C6">
            <w:pPr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5624F3">
              <w:rPr>
                <w:rFonts w:ascii="Times New Roman" w:hAnsi="Times New Roman"/>
                <w:sz w:val="28"/>
                <w:szCs w:val="28"/>
                <w:lang w:val="uz-Latn-UZ"/>
              </w:rPr>
              <w:t>Счет: 2021 2840 2001 7827 6009</w:t>
            </w:r>
          </w:p>
        </w:tc>
      </w:tr>
      <w:tr w:rsidR="0020069C" w:rsidRPr="00FA78A3" w:rsidTr="00935A22">
        <w:trPr>
          <w:trHeight w:val="695"/>
        </w:trPr>
        <w:tc>
          <w:tcPr>
            <w:tcW w:w="4113" w:type="dxa"/>
            <w:tcBorders>
              <w:bottom w:val="single" w:sz="4" w:space="0" w:color="auto"/>
            </w:tcBorders>
          </w:tcPr>
          <w:p w:rsidR="0020069C" w:rsidRPr="005624F3" w:rsidRDefault="008F2C5B" w:rsidP="004352C6">
            <w:pPr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S.W.I.F.T.</w:t>
            </w:r>
            <w:r w:rsidR="0020069C" w:rsidRPr="005624F3">
              <w:rPr>
                <w:rFonts w:ascii="Times New Roman" w:hAnsi="Times New Roman"/>
                <w:sz w:val="28"/>
                <w:szCs w:val="28"/>
                <w:lang w:val="uz-Latn-UZ"/>
              </w:rPr>
              <w:t>: DVRBUZ22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20069C" w:rsidRPr="005624F3" w:rsidRDefault="00E25832" w:rsidP="00E25832">
            <w:pPr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Расположение</w:t>
            </w:r>
            <w:r w:rsidR="008F2C5B">
              <w:rPr>
                <w:rFonts w:ascii="Times New Roman" w:hAnsi="Times New Roman"/>
                <w:sz w:val="28"/>
                <w:szCs w:val="28"/>
                <w:lang w:val="uz-Latn-UZ"/>
              </w:rPr>
              <w:t>:</w:t>
            </w:r>
            <w:r w:rsidR="008F2C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ул.Каримова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8F2C5B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98А, </w:t>
            </w:r>
            <w:r w:rsidR="008F2C5B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="0020069C" w:rsidRPr="005624F3">
              <w:rPr>
                <w:rFonts w:ascii="Times New Roman" w:hAnsi="Times New Roman"/>
                <w:sz w:val="28"/>
                <w:szCs w:val="28"/>
                <w:lang w:val="uz-Latn-UZ"/>
              </w:rPr>
              <w:t>Ташкент, Узбекистан</w:t>
            </w:r>
          </w:p>
        </w:tc>
      </w:tr>
      <w:tr w:rsidR="00E25832" w:rsidRPr="005F5FFA" w:rsidTr="00935A22">
        <w:trPr>
          <w:trHeight w:val="774"/>
        </w:trPr>
        <w:tc>
          <w:tcPr>
            <w:tcW w:w="4113" w:type="dxa"/>
            <w:tcBorders>
              <w:bottom w:val="single" w:sz="4" w:space="0" w:color="auto"/>
            </w:tcBorders>
          </w:tcPr>
          <w:p w:rsidR="00E25832" w:rsidRPr="005624F3" w:rsidRDefault="00E25832" w:rsidP="00E2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Latn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Название</w:t>
            </w:r>
            <w:r w:rsidRPr="005624F3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банка: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АКБ</w:t>
            </w: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“ДАВР БАНК</w:t>
            </w:r>
            <w:r w:rsidRPr="008F2C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” 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E25832" w:rsidRPr="005624F3" w:rsidRDefault="00E25832" w:rsidP="00E2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 т</w:t>
            </w:r>
            <w:r w:rsidRPr="005624F3">
              <w:rPr>
                <w:rFonts w:ascii="Times New Roman" w:hAnsi="Times New Roman"/>
                <w:sz w:val="28"/>
                <w:szCs w:val="28"/>
                <w:lang w:val="uz-Latn-UZ"/>
              </w:rPr>
              <w:t>елефон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5624F3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банка: (99871) 207-09-81</w:t>
            </w:r>
          </w:p>
        </w:tc>
      </w:tr>
    </w:tbl>
    <w:p w:rsidR="004352C6" w:rsidRPr="003C1B93" w:rsidRDefault="00E25832" w:rsidP="00976CE0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4.3. </w:t>
      </w:r>
      <w:r>
        <w:rPr>
          <w:rFonts w:ascii="Times New Roman" w:hAnsi="Times New Roman"/>
          <w:sz w:val="28"/>
          <w:szCs w:val="28"/>
          <w:lang w:val="ru-RU" w:eastAsia="ru-RU"/>
        </w:rPr>
        <w:t>Узбекские шахматисты, опоздавшие зарегистрироваться в срок</w:t>
      </w:r>
      <w:r w:rsidR="004352C6" w:rsidRPr="00D45DC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>обязаны</w:t>
      </w:r>
      <w:r w:rsidR="004352C6" w:rsidRPr="00D45DC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вести</w:t>
      </w:r>
      <w:r w:rsidR="004352C6" w:rsidRPr="00D45DCA">
        <w:rPr>
          <w:rFonts w:ascii="Times New Roman" w:hAnsi="Times New Roman"/>
          <w:sz w:val="28"/>
          <w:szCs w:val="28"/>
          <w:lang w:val="ru-RU" w:eastAsia="ru-RU"/>
        </w:rPr>
        <w:t xml:space="preserve"> дополнительный </w:t>
      </w:r>
      <w:r>
        <w:rPr>
          <w:rFonts w:ascii="Times New Roman" w:hAnsi="Times New Roman"/>
          <w:sz w:val="28"/>
          <w:szCs w:val="28"/>
          <w:lang w:val="ru-RU" w:eastAsia="ru-RU"/>
        </w:rPr>
        <w:t>взнос</w:t>
      </w:r>
      <w:r w:rsidR="004352C6" w:rsidRPr="00D45DCA">
        <w:rPr>
          <w:rFonts w:ascii="Times New Roman" w:hAnsi="Times New Roman"/>
          <w:sz w:val="28"/>
          <w:szCs w:val="28"/>
          <w:lang w:val="ru-RU" w:eastAsia="ru-RU"/>
        </w:rPr>
        <w:t xml:space="preserve"> в размере 300 000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сумов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, а иностранные шахматисты</w:t>
      </w:r>
      <w:r w:rsidR="004352C6" w:rsidRPr="00D45DCA">
        <w:rPr>
          <w:rFonts w:ascii="Times New Roman" w:hAnsi="Times New Roman"/>
          <w:sz w:val="28"/>
          <w:szCs w:val="28"/>
          <w:lang w:val="ru-RU" w:eastAsia="ru-RU"/>
        </w:rPr>
        <w:t xml:space="preserve"> —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352C6" w:rsidRPr="00D45DCA">
        <w:rPr>
          <w:rFonts w:ascii="Times New Roman" w:hAnsi="Times New Roman"/>
          <w:sz w:val="28"/>
          <w:szCs w:val="28"/>
          <w:lang w:val="ru-RU" w:eastAsia="ru-RU"/>
        </w:rPr>
        <w:t>50 долларов США.</w:t>
      </w:r>
    </w:p>
    <w:p w:rsidR="0020069C" w:rsidRPr="003C1B93" w:rsidRDefault="0020069C" w:rsidP="00515865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</w:pPr>
      <w:r w:rsidRPr="003C1B9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V</w:t>
      </w:r>
      <w:r w:rsidRPr="003C1B93"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  <w:t>. АПЕЛЛЯЦИОННЫЙ КОМИТЕТ</w:t>
      </w:r>
    </w:p>
    <w:p w:rsidR="003C1B93" w:rsidRPr="003C1B93" w:rsidRDefault="003C1B93" w:rsidP="00976CE0">
      <w:pPr>
        <w:spacing w:after="80" w:line="240" w:lineRule="auto"/>
        <w:ind w:left="567"/>
        <w:rPr>
          <w:rFonts w:ascii="Times New Roman" w:hAnsi="Times New Roman"/>
          <w:bCs/>
          <w:sz w:val="28"/>
          <w:szCs w:val="28"/>
          <w:lang w:val="uz-Cyrl-UZ" w:eastAsia="ru-RU"/>
        </w:rPr>
      </w:pPr>
      <w:r w:rsidRPr="003C1B93">
        <w:rPr>
          <w:rFonts w:ascii="Times New Roman" w:hAnsi="Times New Roman"/>
          <w:b/>
          <w:bCs/>
          <w:sz w:val="28"/>
          <w:szCs w:val="28"/>
          <w:lang w:val="uz-Cyrl-UZ" w:eastAsia="ru-RU"/>
        </w:rPr>
        <w:t xml:space="preserve">5.1. </w:t>
      </w:r>
      <w:r w:rsidRPr="003C1B93">
        <w:rPr>
          <w:rFonts w:ascii="Times New Roman" w:hAnsi="Times New Roman"/>
          <w:bCs/>
          <w:sz w:val="28"/>
          <w:szCs w:val="28"/>
          <w:lang w:val="uz-Cyrl-UZ" w:eastAsia="ru-RU"/>
        </w:rPr>
        <w:t>Для рассмотрения жалоб, поданных по итогам турнира, будет создан апелляционный комитет в составе не менее 5 человек (</w:t>
      </w:r>
      <w:r w:rsidRPr="003C1B93">
        <w:rPr>
          <w:rFonts w:ascii="Times New Roman" w:hAnsi="Times New Roman"/>
          <w:bCs/>
          <w:i/>
          <w:sz w:val="28"/>
          <w:szCs w:val="28"/>
          <w:lang w:val="uz-Cyrl-UZ" w:eastAsia="ru-RU"/>
        </w:rPr>
        <w:t>3 основных, 2 запасных</w:t>
      </w:r>
      <w:r w:rsidRPr="003C1B93">
        <w:rPr>
          <w:rFonts w:ascii="Times New Roman" w:hAnsi="Times New Roman"/>
          <w:bCs/>
          <w:sz w:val="28"/>
          <w:szCs w:val="28"/>
          <w:lang w:val="uz-Cyrl-UZ" w:eastAsia="ru-RU"/>
        </w:rPr>
        <w:t xml:space="preserve">). Состав Апелляционного комитета утверждается организационным комитетом.  </w:t>
      </w:r>
    </w:p>
    <w:p w:rsidR="00515865" w:rsidRPr="003C1B93" w:rsidRDefault="003C1B93" w:rsidP="00976CE0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  <w:lang w:val="uz-Cyrl-UZ" w:eastAsia="ru-RU"/>
        </w:rPr>
      </w:pPr>
      <w:r w:rsidRPr="003C1B93">
        <w:rPr>
          <w:rFonts w:ascii="Times New Roman" w:hAnsi="Times New Roman"/>
          <w:b/>
          <w:bCs/>
          <w:sz w:val="28"/>
          <w:szCs w:val="28"/>
          <w:lang w:val="uz-Cyrl-UZ" w:eastAsia="ru-RU"/>
        </w:rPr>
        <w:t>5.2.</w:t>
      </w:r>
      <w:r w:rsidRPr="003C1B93">
        <w:rPr>
          <w:rFonts w:ascii="Times New Roman" w:hAnsi="Times New Roman"/>
          <w:bCs/>
          <w:sz w:val="28"/>
          <w:szCs w:val="28"/>
          <w:lang w:val="uz-Cyrl-UZ" w:eastAsia="ru-RU"/>
        </w:rPr>
        <w:t xml:space="preserve"> Участники, неудовлетворенные решениями судей турнира, могут обратиться в апелляционный комитет в течение 1 (одного) часа после окончания последней партии тура во время соревнований.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br/>
      </w:r>
    </w:p>
    <w:p w:rsidR="0020069C" w:rsidRPr="003C1B93" w:rsidRDefault="0020069C" w:rsidP="005158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</w:pPr>
      <w:r w:rsidRPr="003C1B93">
        <w:rPr>
          <w:rFonts w:ascii="Times New Roman" w:hAnsi="Times New Roman"/>
          <w:b/>
          <w:bCs/>
          <w:sz w:val="28"/>
          <w:szCs w:val="28"/>
          <w:u w:val="single"/>
          <w:lang w:val="uz-Cyrl-UZ" w:eastAsia="ru-RU"/>
        </w:rPr>
        <w:t xml:space="preserve">VI. ПРАВИЛА </w:t>
      </w:r>
      <w:r w:rsidR="003C1B93" w:rsidRPr="003C1B9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FAIR</w:t>
      </w:r>
      <w:r w:rsidR="003C1B93" w:rsidRPr="003C1B93"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r w:rsidR="003C1B93" w:rsidRPr="003C1B9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PLAY</w:t>
      </w:r>
    </w:p>
    <w:p w:rsidR="00515865" w:rsidRPr="00515865" w:rsidRDefault="00515865" w:rsidP="005158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z-Cyrl-UZ" w:eastAsia="ru-RU"/>
        </w:rPr>
      </w:pPr>
    </w:p>
    <w:p w:rsidR="003C1B93" w:rsidRPr="003C1B93" w:rsidRDefault="003C1B93" w:rsidP="003C1B9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z-Cyrl-UZ" w:eastAsia="ru-RU"/>
        </w:rPr>
      </w:pPr>
      <w:r w:rsidRPr="003C1B93">
        <w:rPr>
          <w:rFonts w:ascii="Times New Roman" w:hAnsi="Times New Roman"/>
          <w:b/>
          <w:bCs/>
          <w:sz w:val="28"/>
          <w:szCs w:val="28"/>
          <w:lang w:val="uz-Cyrl-UZ" w:eastAsia="ru-RU"/>
        </w:rPr>
        <w:t>6.1.</w:t>
      </w:r>
      <w:r w:rsidRPr="003C1B93">
        <w:rPr>
          <w:rFonts w:ascii="Times New Roman" w:hAnsi="Times New Roman"/>
          <w:bCs/>
          <w:sz w:val="28"/>
          <w:szCs w:val="28"/>
          <w:lang w:val="uz-Cyrl-UZ" w:eastAsia="ru-RU"/>
        </w:rPr>
        <w:t xml:space="preserve"> Все участники должны соблюдать правила честной игры (Fair Play) </w:t>
      </w:r>
    </w:p>
    <w:p w:rsidR="003C1B93" w:rsidRPr="003C1B93" w:rsidRDefault="003C1B93" w:rsidP="00976CE0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uz-Cyrl-UZ" w:eastAsia="ru-RU"/>
        </w:rPr>
      </w:pPr>
      <w:r w:rsidRPr="003C1B93">
        <w:rPr>
          <w:rFonts w:ascii="Times New Roman" w:hAnsi="Times New Roman"/>
          <w:bCs/>
          <w:sz w:val="28"/>
          <w:szCs w:val="28"/>
          <w:lang w:val="uz-Cyrl-UZ" w:eastAsia="ru-RU"/>
        </w:rPr>
        <w:t>и проявлять сотрудничество. Игроки могут быть дисквалифицированы с турнира в любое время по окончательному решению главного судьи, основанному на принципах честной игры.</w:t>
      </w:r>
    </w:p>
    <w:p w:rsidR="003C1B93" w:rsidRPr="003C1B93" w:rsidRDefault="003C1B93" w:rsidP="00976CE0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uz-Cyrl-UZ" w:eastAsia="ru-RU"/>
        </w:rPr>
      </w:pPr>
      <w:r w:rsidRPr="003C1B93">
        <w:rPr>
          <w:rFonts w:ascii="Times New Roman" w:hAnsi="Times New Roman"/>
          <w:b/>
          <w:bCs/>
          <w:sz w:val="28"/>
          <w:szCs w:val="28"/>
          <w:lang w:val="uz-Cyrl-UZ" w:eastAsia="ru-RU"/>
        </w:rPr>
        <w:t>6.2.</w:t>
      </w:r>
      <w:r w:rsidRPr="003C1B93">
        <w:rPr>
          <w:rFonts w:ascii="Times New Roman" w:hAnsi="Times New Roman"/>
          <w:bCs/>
          <w:sz w:val="28"/>
          <w:szCs w:val="28"/>
          <w:lang w:val="uz-Cyrl-UZ" w:eastAsia="ru-RU"/>
        </w:rPr>
        <w:t xml:space="preserve"> Все игроки соглашаются с тем, что они не имеют права оспаривать вышеупомянутые действия посредством арбитража, консультаций или судебных процедур в любой юрисдикции. Участники не имеют права обжаловать результаты жеребьевки, проведенной в ходе турнира. Регистрируясь на турнир, игроки отказываются от права требовать какую-либо финансовую компенсацию или корректировки, связанные с турниром.</w:t>
      </w:r>
    </w:p>
    <w:p w:rsidR="00515865" w:rsidRPr="003C1B93" w:rsidRDefault="003C1B93" w:rsidP="00976C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B93">
        <w:rPr>
          <w:rFonts w:ascii="Times New Roman" w:hAnsi="Times New Roman"/>
          <w:b/>
          <w:bCs/>
          <w:sz w:val="28"/>
          <w:szCs w:val="28"/>
          <w:lang w:val="uz-Cyrl-UZ" w:eastAsia="ru-RU"/>
        </w:rPr>
        <w:t>6.3.</w:t>
      </w:r>
      <w:r w:rsidRPr="003C1B93">
        <w:rPr>
          <w:rFonts w:ascii="Times New Roman" w:hAnsi="Times New Roman"/>
          <w:bCs/>
          <w:sz w:val="28"/>
          <w:szCs w:val="28"/>
          <w:lang w:val="uz-Cyrl-UZ" w:eastAsia="ru-RU"/>
        </w:rPr>
        <w:t xml:space="preserve"> Для успешного проведения мероприятия Организатор имеет право изменить расписание с соответствующим уведомлением, обновить регламент или принять решение по любому вопросу, не указанному в действующих правилах.</w:t>
      </w:r>
    </w:p>
    <w:p w:rsidR="0020069C" w:rsidRPr="00515865" w:rsidRDefault="00935A22" w:rsidP="00E74B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uz-Cyrl-UZ" w:eastAsia="ru-RU"/>
        </w:rPr>
        <w:br/>
      </w:r>
      <w:r>
        <w:rPr>
          <w:rFonts w:ascii="Times New Roman" w:hAnsi="Times New Roman"/>
          <w:b/>
          <w:sz w:val="28"/>
          <w:szCs w:val="28"/>
          <w:u w:val="single"/>
          <w:lang w:val="uz-Cyrl-UZ" w:eastAsia="ru-RU"/>
        </w:rPr>
        <w:br/>
      </w:r>
      <w:r w:rsidR="0020069C" w:rsidRPr="00515865">
        <w:rPr>
          <w:rFonts w:ascii="Times New Roman" w:hAnsi="Times New Roman"/>
          <w:b/>
          <w:sz w:val="28"/>
          <w:szCs w:val="28"/>
          <w:u w:val="single"/>
          <w:lang w:val="uz-Cyrl-UZ" w:eastAsia="ru-RU"/>
        </w:rPr>
        <w:t>VII. ВИЗЫ</w:t>
      </w:r>
    </w:p>
    <w:p w:rsidR="00515865" w:rsidRPr="00515865" w:rsidRDefault="00515865" w:rsidP="00515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0069C" w:rsidRPr="00515865" w:rsidRDefault="0020069C" w:rsidP="00976C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515865">
        <w:rPr>
          <w:rFonts w:ascii="Times New Roman" w:hAnsi="Times New Roman"/>
          <w:b/>
          <w:sz w:val="28"/>
          <w:szCs w:val="28"/>
          <w:lang w:val="uz-Cyrl-UZ" w:eastAsia="ru-RU"/>
        </w:rPr>
        <w:t>7.1.</w:t>
      </w:r>
      <w:r w:rsidR="00227FDB" w:rsidRPr="00227FD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15865">
        <w:rPr>
          <w:rFonts w:ascii="Times New Roman" w:hAnsi="Times New Roman"/>
          <w:sz w:val="28"/>
          <w:szCs w:val="28"/>
          <w:lang w:val="uz-Cyrl-UZ" w:eastAsia="ru-RU"/>
        </w:rPr>
        <w:t xml:space="preserve">Участникам, которым требуется виза для въезда в Узбекистан, необходимо зарегистрироваться и предоставить копии паспортов до </w:t>
      </w:r>
      <w:r w:rsidR="00B922DF">
        <w:rPr>
          <w:rFonts w:ascii="Times New Roman" w:hAnsi="Times New Roman"/>
          <w:sz w:val="28"/>
          <w:szCs w:val="28"/>
          <w:lang w:val="uz-Cyrl-UZ" w:eastAsia="ru-RU"/>
        </w:rPr>
        <w:t>15</w:t>
      </w:r>
      <w:r w:rsidRPr="00E74B28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E74B28">
        <w:rPr>
          <w:rFonts w:ascii="Times New Roman" w:hAnsi="Times New Roman"/>
          <w:sz w:val="28"/>
          <w:szCs w:val="28"/>
          <w:lang w:val="uz-Cyrl-UZ" w:eastAsia="ru-RU"/>
        </w:rPr>
        <w:t>мая</w:t>
      </w:r>
      <w:r w:rsidRPr="00515865">
        <w:rPr>
          <w:rFonts w:ascii="Times New Roman" w:hAnsi="Times New Roman"/>
          <w:sz w:val="28"/>
          <w:szCs w:val="28"/>
          <w:lang w:val="uz-Cyrl-UZ" w:eastAsia="ru-RU"/>
        </w:rPr>
        <w:t xml:space="preserve"> 2025 года. В противном случае организаторы не гарантируют визовую помощь.</w:t>
      </w:r>
    </w:p>
    <w:p w:rsidR="0020069C" w:rsidRPr="005624F3" w:rsidRDefault="0020069C" w:rsidP="00976CE0">
      <w:pPr>
        <w:spacing w:after="0" w:line="240" w:lineRule="auto"/>
        <w:ind w:left="567"/>
        <w:jc w:val="both"/>
        <w:rPr>
          <w:sz w:val="28"/>
          <w:szCs w:val="28"/>
          <w:lang w:val="uz-Cyrl-UZ"/>
        </w:rPr>
      </w:pPr>
      <w:r w:rsidRPr="00515865">
        <w:rPr>
          <w:rFonts w:ascii="Times New Roman" w:hAnsi="Times New Roman"/>
          <w:b/>
          <w:sz w:val="28"/>
          <w:szCs w:val="28"/>
          <w:lang w:val="uz-Cyrl-UZ" w:eastAsia="ru-RU"/>
        </w:rPr>
        <w:t>7.2.</w:t>
      </w:r>
      <w:r w:rsidR="00227FDB" w:rsidRPr="00227FD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515865">
        <w:rPr>
          <w:rFonts w:ascii="Times New Roman" w:hAnsi="Times New Roman"/>
          <w:sz w:val="28"/>
          <w:szCs w:val="28"/>
          <w:lang w:val="uz-Cyrl-UZ" w:eastAsia="ru-RU"/>
        </w:rPr>
        <w:t>В случае отказа Министерства иностранных дел Республики Узбекистан в выдаче визы организаторы не могут оказать визовую помощь.</w:t>
      </w:r>
    </w:p>
    <w:p w:rsidR="00515865" w:rsidRPr="003A7CF8" w:rsidRDefault="00515865" w:rsidP="005158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20069C" w:rsidRPr="00976CE0" w:rsidRDefault="0020069C" w:rsidP="00976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VIII</w:t>
      </w:r>
      <w:r w:rsidRPr="00D45DC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Latn-UZ"/>
        </w:rPr>
        <w:t>Д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Cyrl-UZ"/>
        </w:rPr>
        <w:t>РЕСС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Latn-UZ"/>
        </w:rPr>
        <w:t>-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Cyrl-UZ"/>
        </w:rPr>
        <w:t>КОД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Latn-UZ"/>
        </w:rPr>
        <w:t xml:space="preserve"> 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Cyrl-UZ"/>
        </w:rPr>
        <w:t>И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Latn-UZ"/>
        </w:rPr>
        <w:t xml:space="preserve"> 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Cyrl-UZ"/>
        </w:rPr>
        <w:t>МЕРЫ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Latn-UZ"/>
        </w:rPr>
        <w:t xml:space="preserve"> 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ru-RU"/>
        </w:rPr>
        <w:t>ПО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Latn-UZ"/>
        </w:rPr>
        <w:t xml:space="preserve"> 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ru-RU"/>
        </w:rPr>
        <w:t>ОХРАНЕ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uz-Latn-UZ"/>
        </w:rPr>
        <w:t xml:space="preserve"> </w:t>
      </w:r>
      <w:r w:rsidR="00976CE0">
        <w:rPr>
          <w:rFonts w:ascii="Times New Roman" w:hAnsi="Times New Roman"/>
          <w:b/>
          <w:noProof/>
          <w:sz w:val="28"/>
          <w:szCs w:val="28"/>
          <w:u w:val="single"/>
          <w:lang w:val="ru-RU"/>
        </w:rPr>
        <w:t>ЗДОРОВЬЯ</w:t>
      </w:r>
    </w:p>
    <w:p w:rsidR="00515865" w:rsidRPr="00D45DCA" w:rsidRDefault="00515865" w:rsidP="005158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0069C" w:rsidRPr="00D45DCA" w:rsidRDefault="0020069C" w:rsidP="000931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45DCA">
        <w:rPr>
          <w:rFonts w:ascii="Times New Roman" w:hAnsi="Times New Roman"/>
          <w:b/>
          <w:bCs/>
          <w:sz w:val="28"/>
          <w:szCs w:val="28"/>
          <w:lang w:val="ru-RU"/>
        </w:rPr>
        <w:t>8.1.</w:t>
      </w:r>
      <w:r w:rsidR="00976CE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76CE0" w:rsidRPr="00976CE0">
        <w:rPr>
          <w:rFonts w:ascii="Times New Roman" w:hAnsi="Times New Roman"/>
          <w:bCs/>
          <w:sz w:val="28"/>
          <w:szCs w:val="28"/>
          <w:lang w:val="ru-RU"/>
        </w:rPr>
        <w:t xml:space="preserve">Соблюдение правил </w:t>
      </w:r>
      <w:proofErr w:type="spellStart"/>
      <w:r w:rsidR="00976CE0" w:rsidRPr="00976CE0">
        <w:rPr>
          <w:rFonts w:ascii="Times New Roman" w:hAnsi="Times New Roman"/>
          <w:bCs/>
          <w:sz w:val="28"/>
          <w:szCs w:val="28"/>
          <w:lang w:val="ru-RU"/>
        </w:rPr>
        <w:t>дресс</w:t>
      </w:r>
      <w:proofErr w:type="spellEnd"/>
      <w:r w:rsidR="00976CE0" w:rsidRPr="00976CE0">
        <w:rPr>
          <w:rFonts w:ascii="Times New Roman" w:hAnsi="Times New Roman"/>
          <w:bCs/>
          <w:sz w:val="28"/>
          <w:szCs w:val="28"/>
          <w:lang w:val="ru-RU"/>
        </w:rPr>
        <w:t>-кода ФИДЕ является обязательным</w:t>
      </w:r>
      <w:r w:rsidR="00976CE0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515865" w:rsidRDefault="00976CE0" w:rsidP="00093160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976CE0">
        <w:rPr>
          <w:rFonts w:ascii="Times New Roman" w:hAnsi="Times New Roman"/>
          <w:bCs/>
          <w:sz w:val="28"/>
          <w:szCs w:val="28"/>
          <w:lang w:val="uz-Cyrl-UZ"/>
        </w:rPr>
        <w:lastRenderedPageBreak/>
        <w:t>Участник может быть отстранен от участия в турнире, если у него/нее наблюдается лихорадка или другие признаки заболевания. Правила могут быть дополнены другими положениями по мере необходимости.</w:t>
      </w:r>
    </w:p>
    <w:p w:rsidR="0020069C" w:rsidRPr="00515865" w:rsidRDefault="00976CE0" w:rsidP="005158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z-Cyrl-UZ"/>
        </w:rPr>
        <w:br/>
      </w:r>
      <w:r w:rsidR="00515865" w:rsidRPr="003A7CF8">
        <w:rPr>
          <w:rFonts w:ascii="Times New Roman" w:hAnsi="Times New Roman"/>
          <w:b/>
          <w:color w:val="000000"/>
          <w:sz w:val="28"/>
          <w:szCs w:val="28"/>
          <w:u w:val="single"/>
          <w:lang w:val="uz-Cyrl-UZ"/>
        </w:rPr>
        <w:t>IX. ФИНАНСИРОВАНИЕ ТУРНИРА</w:t>
      </w:r>
    </w:p>
    <w:p w:rsidR="0020069C" w:rsidRPr="00A75C36" w:rsidRDefault="0020069C" w:rsidP="003A0463">
      <w:pPr>
        <w:pStyle w:val="a3"/>
        <w:spacing w:after="0"/>
        <w:ind w:left="1800"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z-Cyrl-UZ"/>
        </w:rPr>
      </w:pPr>
    </w:p>
    <w:p w:rsidR="0020069C" w:rsidRPr="00093160" w:rsidRDefault="00093160" w:rsidP="000931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30j0zll" w:colFirst="0" w:colLast="0"/>
      <w:bookmarkEnd w:id="2"/>
      <w:r w:rsidRPr="00093160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9.1. </w:t>
      </w:r>
      <w:r w:rsidRPr="00093160">
        <w:rPr>
          <w:rFonts w:ascii="Times New Roman" w:hAnsi="Times New Roman"/>
          <w:color w:val="000000"/>
          <w:sz w:val="28"/>
          <w:szCs w:val="28"/>
          <w:lang w:val="uz-Cyrl-UZ"/>
        </w:rPr>
        <w:t>Все расходы, связанные с призовым фондом, организацией турнира, судейством, трансфером, проживанием, а также гонорарами приглашённых участников и официальных лиц, покрываются администрацией Наманганской области.</w:t>
      </w:r>
    </w:p>
    <w:p w:rsidR="0020069C" w:rsidRPr="00093160" w:rsidRDefault="0020069C" w:rsidP="00515865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z-Cyrl-UZ" w:eastAsia="ru-RU"/>
        </w:rPr>
      </w:pPr>
      <w:r w:rsidRPr="00093160">
        <w:rPr>
          <w:rFonts w:ascii="Times New Roman" w:hAnsi="Times New Roman"/>
          <w:b/>
          <w:bCs/>
          <w:sz w:val="28"/>
          <w:szCs w:val="28"/>
          <w:u w:val="single"/>
          <w:lang w:val="uz-Cyrl-UZ" w:eastAsia="ru-RU"/>
        </w:rPr>
        <w:t>X. ЗАКЛЮЧИТЕЛЬНЫЕ ПОЛОЖЕНИЯ</w:t>
      </w:r>
    </w:p>
    <w:p w:rsidR="00093160" w:rsidRPr="00093160" w:rsidRDefault="00093160" w:rsidP="000931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093160">
        <w:rPr>
          <w:rFonts w:ascii="Times New Roman" w:hAnsi="Times New Roman"/>
          <w:b/>
          <w:sz w:val="28"/>
          <w:szCs w:val="28"/>
          <w:lang w:val="uz-Cyrl-UZ" w:eastAsia="ru-RU"/>
        </w:rPr>
        <w:t>10.1.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Pr="00093160">
        <w:rPr>
          <w:rFonts w:ascii="Times New Roman" w:hAnsi="Times New Roman"/>
          <w:sz w:val="28"/>
          <w:szCs w:val="28"/>
          <w:lang w:val="uz-Cyrl-UZ" w:eastAsia="ru-RU"/>
        </w:rPr>
        <w:t xml:space="preserve">Для успешного проведения соревнований организационным комитетом могут быть внесены изменения и дополнения в устав соревнований. </w:t>
      </w:r>
    </w:p>
    <w:p w:rsidR="0020069C" w:rsidRPr="00093160" w:rsidRDefault="00093160" w:rsidP="000931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93160">
        <w:rPr>
          <w:rFonts w:ascii="Times New Roman" w:hAnsi="Times New Roman"/>
          <w:b/>
          <w:sz w:val="28"/>
          <w:szCs w:val="28"/>
          <w:lang w:val="uz-Cyrl-UZ" w:eastAsia="ru-RU"/>
        </w:rPr>
        <w:t>10.2.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Pr="00093160">
        <w:rPr>
          <w:rFonts w:ascii="Times New Roman" w:hAnsi="Times New Roman"/>
          <w:sz w:val="28"/>
          <w:szCs w:val="28"/>
          <w:lang w:val="uz-Cyrl-UZ" w:eastAsia="ru-RU"/>
        </w:rPr>
        <w:t>Все шахматисты, участвующие в турнире, обязаны принимать участие в медиа-мероприятиях, организованных “Uzchess”, и давать интервью. Если участник отказывается комментировать свои партии и давать интервью, он будет оштрафован на 100 долларов США за каждое непредоставленное интервью.</w:t>
      </w:r>
      <w:r>
        <w:rPr>
          <w:rFonts w:ascii="Times New Roman" w:hAnsi="Times New Roman"/>
          <w:sz w:val="28"/>
          <w:szCs w:val="28"/>
          <w:lang w:val="uz-Cyrl-UZ" w:eastAsia="ru-RU"/>
        </w:rPr>
        <w:br/>
      </w:r>
    </w:p>
    <w:p w:rsidR="0020069C" w:rsidRPr="005624F3" w:rsidRDefault="0020069C" w:rsidP="003A04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5624F3">
        <w:rPr>
          <w:rFonts w:ascii="Times New Roman" w:hAnsi="Times New Roman"/>
          <w:b/>
          <w:sz w:val="28"/>
          <w:szCs w:val="28"/>
          <w:lang w:val="uz-Cyrl-UZ"/>
        </w:rPr>
        <w:t>Контактная информация:</w:t>
      </w:r>
    </w:p>
    <w:p w:rsidR="0020069C" w:rsidRPr="005624F3" w:rsidRDefault="0020069C" w:rsidP="003A0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5624F3">
        <w:rPr>
          <w:rFonts w:ascii="Times New Roman" w:hAnsi="Times New Roman"/>
          <w:sz w:val="28"/>
          <w:szCs w:val="28"/>
          <w:lang w:val="uz-Cyrl-UZ"/>
        </w:rPr>
        <w:t>Телефон: (+998-71) 241-14-00</w:t>
      </w:r>
    </w:p>
    <w:p w:rsidR="0020069C" w:rsidRPr="005624F3" w:rsidRDefault="00093160" w:rsidP="003A0463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Веб-сайт</w:t>
      </w:r>
      <w:r w:rsidR="0020069C" w:rsidRPr="005624F3">
        <w:rPr>
          <w:rFonts w:ascii="Times New Roman" w:hAnsi="Times New Roman"/>
          <w:sz w:val="28"/>
          <w:szCs w:val="28"/>
          <w:lang w:val="uz-Cyrl-UZ"/>
        </w:rPr>
        <w:t>: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hyperlink r:id="rId6" w:history="1">
        <w:r w:rsidR="0020069C" w:rsidRPr="005624F3">
          <w:rPr>
            <w:rStyle w:val="a5"/>
            <w:rFonts w:ascii="Times New Roman" w:hAnsi="Times New Roman"/>
            <w:sz w:val="28"/>
            <w:szCs w:val="28"/>
            <w:lang w:val="uz-Cyrl-UZ"/>
          </w:rPr>
          <w:t>www.uzchess.uz</w:t>
        </w:r>
      </w:hyperlink>
    </w:p>
    <w:p w:rsidR="0020069C" w:rsidRPr="005624F3" w:rsidRDefault="00732116" w:rsidP="003A0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Телеграмм</w:t>
      </w:r>
      <w:r w:rsidR="0020069C" w:rsidRPr="005624F3">
        <w:rPr>
          <w:rFonts w:ascii="Times New Roman" w:hAnsi="Times New Roman"/>
          <w:sz w:val="28"/>
          <w:szCs w:val="28"/>
          <w:lang w:val="uz-Cyrl-UZ"/>
        </w:rPr>
        <w:t>:</w:t>
      </w:r>
      <w:r w:rsidR="0009316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34475">
        <w:rPr>
          <w:rStyle w:val="a5"/>
          <w:rFonts w:ascii="Times New Roman" w:hAnsi="Times New Roman"/>
          <w:sz w:val="28"/>
        </w:rPr>
        <w:t>https</w:t>
      </w:r>
      <w:r w:rsidRPr="00834475">
        <w:rPr>
          <w:rStyle w:val="a5"/>
          <w:rFonts w:ascii="Times New Roman" w:hAnsi="Times New Roman"/>
          <w:sz w:val="28"/>
          <w:lang w:val="ru-RU"/>
        </w:rPr>
        <w:t>://</w:t>
      </w:r>
      <w:r w:rsidRPr="00834475">
        <w:rPr>
          <w:rStyle w:val="a5"/>
          <w:rFonts w:ascii="Times New Roman" w:hAnsi="Times New Roman"/>
          <w:sz w:val="28"/>
        </w:rPr>
        <w:t>t</w:t>
      </w:r>
      <w:r w:rsidRPr="00834475">
        <w:rPr>
          <w:rStyle w:val="a5"/>
          <w:rFonts w:ascii="Times New Roman" w:hAnsi="Times New Roman"/>
          <w:sz w:val="28"/>
          <w:lang w:val="ru-RU"/>
        </w:rPr>
        <w:t>.</w:t>
      </w:r>
      <w:r w:rsidRPr="00834475">
        <w:rPr>
          <w:rStyle w:val="a5"/>
          <w:rFonts w:ascii="Times New Roman" w:hAnsi="Times New Roman"/>
          <w:sz w:val="28"/>
        </w:rPr>
        <w:t>me</w:t>
      </w:r>
      <w:r w:rsidRPr="00834475">
        <w:rPr>
          <w:rStyle w:val="a5"/>
          <w:rFonts w:ascii="Times New Roman" w:hAnsi="Times New Roman"/>
          <w:sz w:val="28"/>
          <w:lang w:val="ru-RU"/>
        </w:rPr>
        <w:t>/</w:t>
      </w:r>
      <w:proofErr w:type="spellStart"/>
      <w:r w:rsidRPr="00834475">
        <w:rPr>
          <w:rStyle w:val="a5"/>
          <w:rFonts w:ascii="Times New Roman" w:hAnsi="Times New Roman"/>
          <w:sz w:val="28"/>
        </w:rPr>
        <w:t>Uzbchessfederation</w:t>
      </w:r>
      <w:proofErr w:type="spellEnd"/>
      <w:r w:rsidR="0020069C" w:rsidRPr="00834475">
        <w:rPr>
          <w:rFonts w:ascii="Times New Roman" w:hAnsi="Times New Roman"/>
          <w:sz w:val="44"/>
          <w:szCs w:val="28"/>
          <w:lang w:val="uz-Cyrl-UZ"/>
        </w:rPr>
        <w:t xml:space="preserve"> </w:t>
      </w:r>
    </w:p>
    <w:p w:rsidR="0020069C" w:rsidRPr="005624F3" w:rsidRDefault="0020069C" w:rsidP="003A0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5624F3">
        <w:rPr>
          <w:rFonts w:ascii="Times New Roman" w:hAnsi="Times New Roman"/>
          <w:sz w:val="28"/>
          <w:szCs w:val="28"/>
          <w:lang w:val="uz-Cyrl-UZ"/>
        </w:rPr>
        <w:t>Электронная почта:</w:t>
      </w:r>
      <w:hyperlink r:id="rId7" w:history="1">
        <w:r w:rsidRPr="005624F3">
          <w:rPr>
            <w:rStyle w:val="a5"/>
            <w:rFonts w:ascii="Times New Roman" w:hAnsi="Times New Roman"/>
            <w:sz w:val="28"/>
            <w:szCs w:val="28"/>
            <w:lang w:val="uz-Cyrl-UZ"/>
          </w:rPr>
          <w:t>uzchess@inbox.ru</w:t>
        </w:r>
      </w:hyperlink>
    </w:p>
    <w:sectPr w:rsidR="0020069C" w:rsidRPr="005624F3" w:rsidSect="003A04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20" w:hanging="359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2" w15:restartNumberingAfterBreak="0">
    <w:nsid w:val="00EC7D97"/>
    <w:multiLevelType w:val="hybridMultilevel"/>
    <w:tmpl w:val="3258C552"/>
    <w:lvl w:ilvl="0" w:tplc="25BADE2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CE6BFE"/>
    <w:multiLevelType w:val="hybridMultilevel"/>
    <w:tmpl w:val="25F6B5CC"/>
    <w:lvl w:ilvl="0" w:tplc="B40CA27E">
      <w:start w:val="6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828FF"/>
    <w:multiLevelType w:val="hybridMultilevel"/>
    <w:tmpl w:val="34306828"/>
    <w:lvl w:ilvl="0" w:tplc="CFC4377E">
      <w:start w:val="6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2565"/>
    <w:multiLevelType w:val="hybridMultilevel"/>
    <w:tmpl w:val="AA0ACF24"/>
    <w:lvl w:ilvl="0" w:tplc="06E24B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806"/>
    <w:multiLevelType w:val="hybridMultilevel"/>
    <w:tmpl w:val="14568DE2"/>
    <w:lvl w:ilvl="0" w:tplc="F5BCE6A0">
      <w:start w:val="9"/>
      <w:numFmt w:val="upperRoman"/>
      <w:lvlText w:val="%1."/>
      <w:lvlJc w:val="left"/>
      <w:pPr>
        <w:ind w:left="25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8" w:hanging="360"/>
      </w:pPr>
    </w:lvl>
    <w:lvl w:ilvl="2" w:tplc="0419001B" w:tentative="1">
      <w:start w:val="1"/>
      <w:numFmt w:val="lowerRoman"/>
      <w:lvlText w:val="%3."/>
      <w:lvlJc w:val="right"/>
      <w:pPr>
        <w:ind w:left="3668" w:hanging="180"/>
      </w:pPr>
    </w:lvl>
    <w:lvl w:ilvl="3" w:tplc="0419000F" w:tentative="1">
      <w:start w:val="1"/>
      <w:numFmt w:val="decimal"/>
      <w:lvlText w:val="%4."/>
      <w:lvlJc w:val="left"/>
      <w:pPr>
        <w:ind w:left="4388" w:hanging="360"/>
      </w:pPr>
    </w:lvl>
    <w:lvl w:ilvl="4" w:tplc="04190019" w:tentative="1">
      <w:start w:val="1"/>
      <w:numFmt w:val="lowerLetter"/>
      <w:lvlText w:val="%5."/>
      <w:lvlJc w:val="left"/>
      <w:pPr>
        <w:ind w:left="5108" w:hanging="360"/>
      </w:pPr>
    </w:lvl>
    <w:lvl w:ilvl="5" w:tplc="0419001B" w:tentative="1">
      <w:start w:val="1"/>
      <w:numFmt w:val="lowerRoman"/>
      <w:lvlText w:val="%6."/>
      <w:lvlJc w:val="right"/>
      <w:pPr>
        <w:ind w:left="5828" w:hanging="180"/>
      </w:pPr>
    </w:lvl>
    <w:lvl w:ilvl="6" w:tplc="0419000F" w:tentative="1">
      <w:start w:val="1"/>
      <w:numFmt w:val="decimal"/>
      <w:lvlText w:val="%7."/>
      <w:lvlJc w:val="left"/>
      <w:pPr>
        <w:ind w:left="6548" w:hanging="360"/>
      </w:pPr>
    </w:lvl>
    <w:lvl w:ilvl="7" w:tplc="04190019" w:tentative="1">
      <w:start w:val="1"/>
      <w:numFmt w:val="lowerLetter"/>
      <w:lvlText w:val="%8."/>
      <w:lvlJc w:val="left"/>
      <w:pPr>
        <w:ind w:left="7268" w:hanging="360"/>
      </w:pPr>
    </w:lvl>
    <w:lvl w:ilvl="8" w:tplc="0419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7" w15:restartNumberingAfterBreak="0">
    <w:nsid w:val="4C273D90"/>
    <w:multiLevelType w:val="hybridMultilevel"/>
    <w:tmpl w:val="27FC36D0"/>
    <w:lvl w:ilvl="0" w:tplc="C8C84D48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2607D"/>
    <w:multiLevelType w:val="multilevel"/>
    <w:tmpl w:val="C7443396"/>
    <w:lvl w:ilvl="0">
      <w:start w:val="2"/>
      <w:numFmt w:val="decimal"/>
      <w:lvlText w:val="%1."/>
      <w:lvlJc w:val="left"/>
      <w:pPr>
        <w:ind w:left="563" w:hanging="563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138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6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9C"/>
    <w:rsid w:val="00001D9C"/>
    <w:rsid w:val="0002288B"/>
    <w:rsid w:val="00093160"/>
    <w:rsid w:val="00110617"/>
    <w:rsid w:val="0014560D"/>
    <w:rsid w:val="00157CE2"/>
    <w:rsid w:val="001743AD"/>
    <w:rsid w:val="00174FCF"/>
    <w:rsid w:val="00182110"/>
    <w:rsid w:val="0020069C"/>
    <w:rsid w:val="00227FDB"/>
    <w:rsid w:val="002D111A"/>
    <w:rsid w:val="002D3F1A"/>
    <w:rsid w:val="002E5B38"/>
    <w:rsid w:val="00353039"/>
    <w:rsid w:val="00393E27"/>
    <w:rsid w:val="00396B84"/>
    <w:rsid w:val="003A0463"/>
    <w:rsid w:val="003A7CF8"/>
    <w:rsid w:val="003C1B93"/>
    <w:rsid w:val="003F4F36"/>
    <w:rsid w:val="004234EA"/>
    <w:rsid w:val="004352C6"/>
    <w:rsid w:val="004D7269"/>
    <w:rsid w:val="004F3F1E"/>
    <w:rsid w:val="00515865"/>
    <w:rsid w:val="00521472"/>
    <w:rsid w:val="005C75B2"/>
    <w:rsid w:val="005F5FFA"/>
    <w:rsid w:val="00676A9F"/>
    <w:rsid w:val="0071396C"/>
    <w:rsid w:val="00732116"/>
    <w:rsid w:val="007664BF"/>
    <w:rsid w:val="007838BD"/>
    <w:rsid w:val="007C0EEB"/>
    <w:rsid w:val="007F0C90"/>
    <w:rsid w:val="00800DFE"/>
    <w:rsid w:val="00834475"/>
    <w:rsid w:val="008E212C"/>
    <w:rsid w:val="008F2C5B"/>
    <w:rsid w:val="00935A22"/>
    <w:rsid w:val="00976CE0"/>
    <w:rsid w:val="00995648"/>
    <w:rsid w:val="00A00604"/>
    <w:rsid w:val="00A26200"/>
    <w:rsid w:val="00A30B42"/>
    <w:rsid w:val="00A953DE"/>
    <w:rsid w:val="00AF62C9"/>
    <w:rsid w:val="00B922DF"/>
    <w:rsid w:val="00B94A67"/>
    <w:rsid w:val="00BB26C0"/>
    <w:rsid w:val="00C00264"/>
    <w:rsid w:val="00C674D5"/>
    <w:rsid w:val="00C6757E"/>
    <w:rsid w:val="00CA1E05"/>
    <w:rsid w:val="00CC399A"/>
    <w:rsid w:val="00D45DCA"/>
    <w:rsid w:val="00DC40FE"/>
    <w:rsid w:val="00DE4D2C"/>
    <w:rsid w:val="00E07665"/>
    <w:rsid w:val="00E25832"/>
    <w:rsid w:val="00E74B28"/>
    <w:rsid w:val="00F17454"/>
    <w:rsid w:val="00F24501"/>
    <w:rsid w:val="00FA78A3"/>
    <w:rsid w:val="00FB5A4E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01A2"/>
  <w15:chartTrackingRefBased/>
  <w15:docId w15:val="{773453B5-AE70-43C0-92D1-E02E0E35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C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9C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2006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Hyperlink"/>
    <w:basedOn w:val="a0"/>
    <w:qFormat/>
    <w:rsid w:val="0020069C"/>
    <w:rPr>
      <w:rFonts w:cs="Times New Roman"/>
      <w:color w:val="0000FF"/>
      <w:u w:val="single"/>
    </w:rPr>
  </w:style>
  <w:style w:type="table" w:customStyle="1" w:styleId="Style10">
    <w:name w:val="_Style 10"/>
    <w:basedOn w:val="a1"/>
    <w:qFormat/>
    <w:rsid w:val="0020069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FE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zchess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chess.uz" TargetMode="External"/><Relationship Id="rId5" Type="http://schemas.openxmlformats.org/officeDocument/2006/relationships/hyperlink" Target="mailto:uzchess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Hulkar Tohirjonova</dc:creator>
  <cp:keywords/>
  <dc:description/>
  <cp:lastModifiedBy>Komiljon Azizov</cp:lastModifiedBy>
  <cp:revision>5</cp:revision>
  <dcterms:created xsi:type="dcterms:W3CDTF">2025-04-30T19:31:00Z</dcterms:created>
  <dcterms:modified xsi:type="dcterms:W3CDTF">2025-04-30T20:06:00Z</dcterms:modified>
</cp:coreProperties>
</file>