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E324" w14:textId="73DD15FD" w:rsidR="00733F5A" w:rsidRDefault="000E1A35" w:rsidP="009B3073">
      <w:pPr>
        <w:tabs>
          <w:tab w:val="left" w:pos="6156"/>
        </w:tabs>
        <w:rPr>
          <w:rFonts w:ascii="Calibri" w:eastAsia="Calibri" w:hAnsi="Calibri" w:cs="Arial"/>
        </w:rPr>
      </w:pPr>
      <w:r w:rsidRPr="00636400">
        <w:rPr>
          <w:rFonts w:ascii="Calibri" w:eastAsia="Calibri" w:hAnsi="Calibri" w:cs="Arial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79012FF" wp14:editId="66D8F610">
                <wp:simplePos x="0" y="0"/>
                <wp:positionH relativeFrom="column">
                  <wp:posOffset>1941830</wp:posOffset>
                </wp:positionH>
                <wp:positionV relativeFrom="paragraph">
                  <wp:posOffset>259080</wp:posOffset>
                </wp:positionV>
                <wp:extent cx="2360930" cy="140462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0D448" w14:textId="062209CE" w:rsidR="00636400" w:rsidRPr="00636400" w:rsidRDefault="00C009B4" w:rsidP="0063640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noProof/>
                                <w:color w:val="C00000"/>
                              </w:rPr>
                              <w:drawing>
                                <wp:inline distT="0" distB="0" distL="0" distR="0" wp14:anchorId="62DEE433" wp14:editId="310829A0">
                                  <wp:extent cx="2162810" cy="1035050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9012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9pt;margin-top:20.4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T7heteEAAAAKAQAADwAAAAAAAAAAAAAAAABoBAAAZHJzL2Rvd25yZXYueG1sUEsFBgAAAAAEAAQA&#10;8wAAAHYFAAAAAA==&#10;" stroked="f">
                <v:textbox style="mso-fit-shape-to-text:t">
                  <w:txbxContent>
                    <w:p w14:paraId="0100D448" w14:textId="062209CE" w:rsidR="00636400" w:rsidRPr="00636400" w:rsidRDefault="00C009B4" w:rsidP="00636400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noProof/>
                          <w:color w:val="C00000"/>
                        </w:rPr>
                        <w:drawing>
                          <wp:inline distT="0" distB="0" distL="0" distR="0" wp14:anchorId="62DEE433" wp14:editId="310829A0">
                            <wp:extent cx="2162810" cy="1035050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035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1ED024" w14:textId="5F8434C5" w:rsidR="00733F5A" w:rsidRDefault="00C009B4" w:rsidP="00733F5A">
      <w:pPr>
        <w:tabs>
          <w:tab w:val="left" w:pos="6156"/>
        </w:tabs>
        <w:jc w:val="right"/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</w:rPr>
        <w:drawing>
          <wp:anchor distT="0" distB="0" distL="114300" distR="114300" simplePos="0" relativeHeight="251665408" behindDoc="0" locked="0" layoutInCell="1" allowOverlap="1" wp14:anchorId="51E7CA5B" wp14:editId="561B99E9">
            <wp:simplePos x="0" y="0"/>
            <wp:positionH relativeFrom="margin">
              <wp:posOffset>906780</wp:posOffset>
            </wp:positionH>
            <wp:positionV relativeFrom="paragraph">
              <wp:posOffset>34925</wp:posOffset>
            </wp:positionV>
            <wp:extent cx="647700" cy="632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Arial"/>
          <w:noProof/>
        </w:rPr>
        <w:drawing>
          <wp:anchor distT="0" distB="0" distL="114300" distR="114300" simplePos="0" relativeHeight="251666432" behindDoc="0" locked="0" layoutInCell="1" allowOverlap="1" wp14:anchorId="5E910CB9" wp14:editId="18926AEB">
            <wp:simplePos x="0" y="0"/>
            <wp:positionH relativeFrom="margin">
              <wp:posOffset>4610100</wp:posOffset>
            </wp:positionH>
            <wp:positionV relativeFrom="paragraph">
              <wp:posOffset>12065</wp:posOffset>
            </wp:positionV>
            <wp:extent cx="750491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91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B663D" w14:textId="77777777" w:rsidR="00315CA5" w:rsidRDefault="00315CA5" w:rsidP="00315CA5">
      <w:pPr>
        <w:tabs>
          <w:tab w:val="left" w:pos="6156"/>
        </w:tabs>
        <w:jc w:val="center"/>
        <w:rPr>
          <w:rFonts w:ascii="Calibri" w:eastAsia="Calibri" w:hAnsi="Calibri" w:cs="Arial"/>
        </w:rPr>
      </w:pPr>
    </w:p>
    <w:p w14:paraId="088C5164" w14:textId="5ACB50F4" w:rsidR="009B3073" w:rsidRPr="009B3073" w:rsidRDefault="00733F5A" w:rsidP="009B3073">
      <w:pPr>
        <w:tabs>
          <w:tab w:val="left" w:pos="6156"/>
        </w:tabs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br w:type="textWrapping" w:clear="all"/>
      </w:r>
    </w:p>
    <w:p w14:paraId="4C2D0804" w14:textId="561E7B4F" w:rsidR="009B3073" w:rsidRPr="009B3073" w:rsidRDefault="00636400" w:rsidP="009B3073">
      <w:pPr>
        <w:spacing w:after="0"/>
        <w:ind w:right="-330"/>
        <w:jc w:val="center"/>
        <w:rPr>
          <w:rFonts w:ascii="Century Gothic" w:eastAsia="Calibri" w:hAnsi="Century Gothic" w:cs="Arial"/>
          <w:b/>
          <w:bCs/>
          <w:color w:val="000000"/>
          <w:sz w:val="32"/>
          <w:szCs w:val="32"/>
          <w:shd w:val="clear" w:color="auto" w:fill="FFFFFF"/>
        </w:rPr>
      </w:pPr>
      <w:bookmarkStart w:id="0" w:name="_Hlk124180252"/>
      <w:r>
        <w:rPr>
          <w:rFonts w:ascii="Century Gothic" w:eastAsia="Calibri" w:hAnsi="Century Gothic" w:cs="Arial"/>
          <w:b/>
          <w:bCs/>
          <w:color w:val="000000"/>
          <w:sz w:val="32"/>
          <w:szCs w:val="32"/>
          <w:shd w:val="clear" w:color="auto" w:fill="FFFFFF"/>
        </w:rPr>
        <w:t xml:space="preserve">Tolerance Games - </w:t>
      </w:r>
      <w:r w:rsidR="009B3073" w:rsidRPr="009B3073">
        <w:rPr>
          <w:rFonts w:ascii="Century Gothic" w:eastAsia="Calibri" w:hAnsi="Century Gothic" w:cs="Arial"/>
          <w:b/>
          <w:bCs/>
          <w:color w:val="000000"/>
          <w:sz w:val="32"/>
          <w:szCs w:val="32"/>
          <w:shd w:val="clear" w:color="auto" w:fill="FFFFFF"/>
        </w:rPr>
        <w:t xml:space="preserve">Asian Chess </w:t>
      </w:r>
      <w:r w:rsidR="003077DC">
        <w:rPr>
          <w:rFonts w:ascii="Century Gothic" w:eastAsia="Calibri" w:hAnsi="Century Gothic" w:cs="Arial"/>
          <w:b/>
          <w:bCs/>
          <w:color w:val="000000"/>
          <w:sz w:val="32"/>
          <w:szCs w:val="32"/>
          <w:shd w:val="clear" w:color="auto" w:fill="FFFFFF"/>
        </w:rPr>
        <w:t>Women’s</w:t>
      </w:r>
      <w:bookmarkEnd w:id="0"/>
      <w:r w:rsidR="009B3073" w:rsidRPr="009B3073">
        <w:rPr>
          <w:rFonts w:ascii="Century Gothic" w:eastAsia="Calibri" w:hAnsi="Century Gothic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425B4E">
        <w:rPr>
          <w:rFonts w:ascii="Century Gothic" w:eastAsia="Calibri" w:hAnsi="Century Gothic" w:cs="Arial"/>
          <w:b/>
          <w:bCs/>
          <w:color w:val="000000"/>
          <w:sz w:val="32"/>
          <w:szCs w:val="32"/>
          <w:shd w:val="clear" w:color="auto" w:fill="FFFFFF"/>
        </w:rPr>
        <w:t>Contest</w:t>
      </w:r>
    </w:p>
    <w:p w14:paraId="76997058" w14:textId="77777777" w:rsidR="009B3073" w:rsidRPr="009B3073" w:rsidRDefault="009B3073" w:rsidP="009B3073">
      <w:pPr>
        <w:spacing w:after="0"/>
        <w:ind w:right="-330"/>
        <w:jc w:val="center"/>
        <w:rPr>
          <w:rFonts w:ascii="Century Gothic" w:eastAsia="Calibri" w:hAnsi="Century Gothic" w:cs="Arial"/>
          <w:b/>
          <w:bCs/>
          <w:color w:val="000000"/>
          <w:shd w:val="clear" w:color="auto" w:fill="FFFFFF"/>
        </w:rPr>
      </w:pPr>
    </w:p>
    <w:p w14:paraId="57817474" w14:textId="3E642A3C" w:rsidR="00636400" w:rsidRDefault="00B071DB" w:rsidP="009B3073">
      <w:pPr>
        <w:spacing w:after="0"/>
        <w:ind w:right="-330"/>
        <w:jc w:val="center"/>
        <w:rPr>
          <w:rFonts w:ascii="Century Gothic" w:eastAsia="Calibri" w:hAnsi="Century Gothic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Calibri" w:hAnsi="Century Gothic" w:cs="Arial"/>
          <w:b/>
          <w:bCs/>
          <w:color w:val="000000"/>
          <w:sz w:val="24"/>
          <w:szCs w:val="24"/>
          <w:shd w:val="clear" w:color="auto" w:fill="FFFFFF"/>
        </w:rPr>
        <w:t>Co-organized by</w:t>
      </w:r>
    </w:p>
    <w:p w14:paraId="6B388B00" w14:textId="1569A8EE" w:rsidR="00636400" w:rsidRDefault="00636400" w:rsidP="009B3073">
      <w:pPr>
        <w:spacing w:after="0"/>
        <w:ind w:right="-330"/>
        <w:jc w:val="center"/>
        <w:rPr>
          <w:rFonts w:ascii="Century Gothic" w:eastAsia="Calibri" w:hAnsi="Century Gothic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Calibri" w:hAnsi="Century Gothic" w:cs="Arial"/>
          <w:b/>
          <w:bCs/>
          <w:color w:val="000000"/>
          <w:sz w:val="24"/>
          <w:szCs w:val="24"/>
          <w:shd w:val="clear" w:color="auto" w:fill="FFFFFF"/>
        </w:rPr>
        <w:t>UAE Ministry of Tolerance and Coexistence &amp; International Chess Federation,</w:t>
      </w:r>
    </w:p>
    <w:p w14:paraId="179E9DDB" w14:textId="2C7B68A1" w:rsidR="00636400" w:rsidRDefault="00B071DB" w:rsidP="00636400">
      <w:pPr>
        <w:spacing w:after="0"/>
        <w:ind w:right="-330"/>
        <w:jc w:val="center"/>
        <w:rPr>
          <w:rFonts w:ascii="Century Gothic" w:eastAsia="Calibri" w:hAnsi="Century Gothic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Calibri" w:hAnsi="Century Gothic" w:cs="Arial"/>
          <w:b/>
          <w:bCs/>
          <w:color w:val="000000"/>
          <w:sz w:val="24"/>
          <w:szCs w:val="24"/>
          <w:shd w:val="clear" w:color="auto" w:fill="FFFFFF"/>
        </w:rPr>
        <w:t xml:space="preserve">&amp; </w:t>
      </w:r>
      <w:r w:rsidR="009B3073" w:rsidRPr="00FA6A77">
        <w:rPr>
          <w:rFonts w:ascii="Century Gothic" w:eastAsia="Calibri" w:hAnsi="Century Gothic" w:cs="Arial"/>
          <w:b/>
          <w:bCs/>
          <w:color w:val="000000"/>
          <w:sz w:val="24"/>
          <w:szCs w:val="24"/>
          <w:shd w:val="clear" w:color="auto" w:fill="FFFFFF"/>
        </w:rPr>
        <w:t xml:space="preserve">Asian Chess Federation </w:t>
      </w:r>
    </w:p>
    <w:p w14:paraId="058B3827" w14:textId="77777777" w:rsidR="00636400" w:rsidRDefault="00636400" w:rsidP="009B3073">
      <w:pPr>
        <w:spacing w:after="0"/>
        <w:ind w:right="-330"/>
        <w:jc w:val="center"/>
        <w:rPr>
          <w:rFonts w:ascii="Century Gothic" w:eastAsia="Calibri" w:hAnsi="Century Gothic" w:cs="Arial"/>
          <w:b/>
          <w:bCs/>
          <w:color w:val="000000"/>
          <w:sz w:val="24"/>
          <w:szCs w:val="24"/>
          <w:shd w:val="clear" w:color="auto" w:fill="FFFFFF"/>
        </w:rPr>
      </w:pPr>
    </w:p>
    <w:p w14:paraId="70F3038E" w14:textId="77777777" w:rsidR="00636400" w:rsidRDefault="009B3073" w:rsidP="00636400">
      <w:pPr>
        <w:spacing w:after="0"/>
        <w:ind w:right="4"/>
        <w:jc w:val="center"/>
        <w:rPr>
          <w:rFonts w:ascii="Century Gothic" w:eastAsia="Calibri" w:hAnsi="Century Gothic" w:cs="Arial"/>
          <w:b/>
          <w:bCs/>
          <w:color w:val="000000"/>
          <w:sz w:val="24"/>
          <w:szCs w:val="24"/>
          <w:shd w:val="clear" w:color="auto" w:fill="FFFFFF"/>
        </w:rPr>
      </w:pPr>
      <w:r w:rsidRPr="00FA6A77">
        <w:rPr>
          <w:rFonts w:ascii="Century Gothic" w:eastAsia="Calibri" w:hAnsi="Century Gothic" w:cs="Arial"/>
          <w:b/>
          <w:bCs/>
          <w:color w:val="000000"/>
          <w:sz w:val="24"/>
          <w:szCs w:val="24"/>
          <w:shd w:val="clear" w:color="auto" w:fill="FFFFFF"/>
        </w:rPr>
        <w:t xml:space="preserve">Abu-Dhabi, UAE </w:t>
      </w:r>
    </w:p>
    <w:p w14:paraId="4BE2D51D" w14:textId="58C9A0E2" w:rsidR="009B3073" w:rsidRDefault="00D219B4" w:rsidP="00636400">
      <w:pPr>
        <w:spacing w:after="0"/>
        <w:ind w:right="4"/>
        <w:jc w:val="center"/>
        <w:rPr>
          <w:rFonts w:ascii="Century Gothic" w:eastAsia="Calibri" w:hAnsi="Century Gothic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Calibri" w:hAnsi="Century Gothic" w:cs="Arial"/>
          <w:b/>
          <w:bCs/>
          <w:color w:val="000000"/>
          <w:sz w:val="24"/>
          <w:szCs w:val="24"/>
          <w:shd w:val="clear" w:color="auto" w:fill="FFFFFF"/>
        </w:rPr>
        <w:t>6-7</w:t>
      </w:r>
      <w:r w:rsidR="00636400">
        <w:rPr>
          <w:rFonts w:ascii="Century Gothic" w:eastAsia="Calibri" w:hAnsi="Century Gothic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B3073" w:rsidRPr="00FA6A77">
        <w:rPr>
          <w:rFonts w:ascii="Century Gothic" w:eastAsia="Calibri" w:hAnsi="Century Gothic" w:cs="Arial"/>
          <w:b/>
          <w:bCs/>
          <w:color w:val="000000"/>
          <w:sz w:val="24"/>
          <w:szCs w:val="24"/>
          <w:shd w:val="clear" w:color="auto" w:fill="FFFFFF"/>
        </w:rPr>
        <w:t>February 2023</w:t>
      </w:r>
    </w:p>
    <w:p w14:paraId="702EF6C3" w14:textId="7001BF06" w:rsidR="00636400" w:rsidRDefault="00636400" w:rsidP="00636400">
      <w:pPr>
        <w:spacing w:after="0"/>
        <w:ind w:right="4"/>
        <w:jc w:val="center"/>
        <w:rPr>
          <w:rFonts w:ascii="Century Gothic" w:eastAsia="Calibri" w:hAnsi="Century Gothic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entury Gothic" w:eastAsia="Calibri" w:hAnsi="Century Gothic" w:cs="Arial"/>
          <w:b/>
          <w:bCs/>
          <w:color w:val="000000"/>
          <w:sz w:val="24"/>
          <w:szCs w:val="24"/>
          <w:shd w:val="clear" w:color="auto" w:fill="FFFFFF"/>
        </w:rPr>
        <w:t>in the framework of</w:t>
      </w:r>
    </w:p>
    <w:p w14:paraId="2F5D49AA" w14:textId="39B60F27" w:rsidR="00636400" w:rsidRPr="00FA6A77" w:rsidRDefault="00636400" w:rsidP="00636400">
      <w:pPr>
        <w:spacing w:after="0"/>
        <w:ind w:right="4"/>
        <w:jc w:val="center"/>
        <w:rPr>
          <w:rFonts w:ascii="Century Gothic" w:eastAsia="Calibri" w:hAnsi="Century Gothic" w:cs="Arial"/>
          <w:b/>
          <w:bCs/>
          <w:color w:val="000000"/>
          <w:sz w:val="24"/>
          <w:szCs w:val="24"/>
          <w:shd w:val="clear" w:color="auto" w:fill="FFFFFF"/>
        </w:rPr>
      </w:pPr>
      <w:r w:rsidRPr="00636400">
        <w:rPr>
          <w:rFonts w:ascii="Century Gothic" w:eastAsia="Calibri" w:hAnsi="Century Gothic" w:cs="Arial"/>
          <w:b/>
          <w:bCs/>
          <w:color w:val="000000"/>
          <w:sz w:val="24"/>
          <w:szCs w:val="24"/>
          <w:shd w:val="clear" w:color="auto" w:fill="FFFFFF"/>
        </w:rPr>
        <w:t>GLOBAL TOLERANCE and HUMAN FRATERNITY SUMMIT</w:t>
      </w:r>
    </w:p>
    <w:p w14:paraId="581684FD" w14:textId="77777777" w:rsidR="009B3073" w:rsidRPr="009B3073" w:rsidRDefault="009B3073" w:rsidP="00636400">
      <w:pPr>
        <w:spacing w:after="0"/>
        <w:ind w:right="4"/>
        <w:jc w:val="center"/>
        <w:rPr>
          <w:rFonts w:ascii="Century Gothic" w:eastAsia="Calibri" w:hAnsi="Century Gothic" w:cs="Arial"/>
          <w:color w:val="000000"/>
          <w:shd w:val="clear" w:color="auto" w:fill="FFFFFF"/>
        </w:rPr>
      </w:pPr>
    </w:p>
    <w:p w14:paraId="7A410FBF" w14:textId="77777777" w:rsidR="00FA6A77" w:rsidRDefault="00FA6A77" w:rsidP="009B3073">
      <w:pPr>
        <w:spacing w:after="0"/>
        <w:ind w:right="-330"/>
        <w:jc w:val="both"/>
        <w:rPr>
          <w:rFonts w:ascii="Century Gothic" w:eastAsia="Calibri" w:hAnsi="Century Gothic" w:cs="Arial"/>
          <w:color w:val="000000"/>
          <w:shd w:val="clear" w:color="auto" w:fill="FFFFFF"/>
        </w:rPr>
      </w:pPr>
    </w:p>
    <w:p w14:paraId="12E79165" w14:textId="2A4C60B6" w:rsidR="007E49BE" w:rsidRDefault="00895078" w:rsidP="00895078">
      <w:pPr>
        <w:spacing w:after="0"/>
        <w:ind w:right="-330"/>
        <w:jc w:val="both"/>
        <w:rPr>
          <w:rFonts w:ascii="Century Gothic" w:eastAsia="Calibri" w:hAnsi="Century Gothic" w:cs="Arial"/>
          <w:color w:val="000000"/>
          <w:shd w:val="clear" w:color="auto" w:fill="FFFFFF"/>
        </w:rPr>
      </w:pPr>
      <w:r>
        <w:rPr>
          <w:rFonts w:ascii="Century Gothic" w:eastAsia="Calibri" w:hAnsi="Century Gothic" w:cs="Arial"/>
          <w:color w:val="000000"/>
          <w:shd w:val="clear" w:color="auto" w:fill="FFFFFF"/>
        </w:rPr>
        <w:t>Honorable guests,</w:t>
      </w:r>
    </w:p>
    <w:p w14:paraId="2B5120BC" w14:textId="22CF3856" w:rsidR="009B3073" w:rsidRPr="00636400" w:rsidRDefault="0030730E" w:rsidP="009B3073">
      <w:pPr>
        <w:spacing w:after="0"/>
        <w:ind w:right="-330"/>
        <w:jc w:val="both"/>
        <w:rPr>
          <w:rFonts w:ascii="Century Gothic" w:eastAsia="Calibri" w:hAnsi="Century Gothic" w:cs="Arial"/>
          <w:color w:val="000000"/>
          <w:shd w:val="clear" w:color="auto" w:fill="FFFFFF"/>
        </w:rPr>
      </w:pPr>
      <w:r w:rsidRPr="009B3073">
        <w:rPr>
          <w:rFonts w:ascii="Calibri" w:eastAsia="Calibri" w:hAnsi="Calibri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7387D42" wp14:editId="72FF8D6E">
            <wp:simplePos x="0" y="0"/>
            <wp:positionH relativeFrom="column">
              <wp:posOffset>-25400</wp:posOffset>
            </wp:positionH>
            <wp:positionV relativeFrom="paragraph">
              <wp:posOffset>200025</wp:posOffset>
            </wp:positionV>
            <wp:extent cx="552450" cy="558800"/>
            <wp:effectExtent l="0" t="0" r="0" b="0"/>
            <wp:wrapThrough wrapText="bothSides">
              <wp:wrapPolygon edited="0">
                <wp:start x="2979" y="0"/>
                <wp:lineTo x="0" y="9573"/>
                <wp:lineTo x="1490" y="20618"/>
                <wp:lineTo x="19366" y="20618"/>
                <wp:lineTo x="20855" y="10309"/>
                <wp:lineTo x="18621" y="2945"/>
                <wp:lineTo x="17131" y="0"/>
                <wp:lineTo x="2979" y="0"/>
              </wp:wrapPolygon>
            </wp:wrapThrough>
            <wp:docPr id="20" name="Рисунок 6" descr="Группа женщин со сплошной зали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Группа женщин со сплошной заливкой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19F2A" w14:textId="77AB35D7" w:rsidR="009B3073" w:rsidRDefault="009B3073" w:rsidP="0030730E">
      <w:pPr>
        <w:spacing w:after="0"/>
        <w:ind w:left="993" w:right="-330" w:hanging="142"/>
        <w:jc w:val="both"/>
        <w:rPr>
          <w:rFonts w:ascii="Century Gothic" w:eastAsia="Calibri" w:hAnsi="Century Gothic" w:cs="Arial"/>
          <w:color w:val="000000"/>
          <w:shd w:val="clear" w:color="auto" w:fill="FFFFFF"/>
        </w:rPr>
      </w:pPr>
      <w:r w:rsidRPr="00D37C06">
        <w:rPr>
          <w:rFonts w:ascii="Century Gothic" w:eastAsia="Calibri" w:hAnsi="Century Gothic" w:cs="Arial"/>
          <w:color w:val="000000"/>
          <w:shd w:val="clear" w:color="auto" w:fill="FFFFFF"/>
        </w:rPr>
        <w:t xml:space="preserve"> </w:t>
      </w:r>
      <w:r w:rsidR="00D37C06">
        <w:rPr>
          <w:rFonts w:ascii="Century Gothic" w:eastAsia="Calibri" w:hAnsi="Century Gothic" w:cs="Arial"/>
          <w:color w:val="000000"/>
          <w:shd w:val="clear" w:color="auto" w:fill="FFFFFF"/>
        </w:rPr>
        <w:t xml:space="preserve">Chess is universal language that unites people from all over the world regardless the gender, age, nationality, religion. </w:t>
      </w:r>
      <w:r w:rsidR="00D37C06" w:rsidRPr="009B3073">
        <w:rPr>
          <w:rFonts w:ascii="Century Gothic" w:eastAsia="Calibri" w:hAnsi="Century Gothic" w:cs="Arial"/>
          <w:color w:val="000000"/>
          <w:shd w:val="clear" w:color="auto" w:fill="FFFFFF"/>
        </w:rPr>
        <w:t xml:space="preserve">We are happy to welcome </w:t>
      </w:r>
      <w:r w:rsidR="00D37C06">
        <w:rPr>
          <w:rFonts w:ascii="Century Gothic" w:eastAsia="Calibri" w:hAnsi="Century Gothic" w:cs="Arial"/>
          <w:color w:val="000000"/>
          <w:shd w:val="clear" w:color="auto" w:fill="FFFFFF"/>
        </w:rPr>
        <w:t>to</w:t>
      </w:r>
      <w:r w:rsidR="00D37C06" w:rsidRPr="009B3073">
        <w:rPr>
          <w:rFonts w:ascii="Century Gothic" w:eastAsia="Calibri" w:hAnsi="Century Gothic" w:cs="Arial"/>
          <w:color w:val="000000"/>
          <w:shd w:val="clear" w:color="auto" w:fill="FFFFFF"/>
        </w:rPr>
        <w:t xml:space="preserve"> our workshop girls and ladies from Asia and all around the world, who like to play chess</w:t>
      </w:r>
      <w:r w:rsidR="00895078">
        <w:rPr>
          <w:rFonts w:ascii="Century Gothic" w:eastAsia="Calibri" w:hAnsi="Century Gothic" w:cs="Arial"/>
          <w:color w:val="000000"/>
          <w:shd w:val="clear" w:color="auto" w:fill="FFFFFF"/>
        </w:rPr>
        <w:t xml:space="preserve"> and</w:t>
      </w:r>
      <w:r w:rsidR="00D37C06" w:rsidRPr="009B3073">
        <w:rPr>
          <w:rFonts w:ascii="Century Gothic" w:eastAsia="Calibri" w:hAnsi="Century Gothic" w:cs="Arial"/>
          <w:color w:val="000000"/>
          <w:shd w:val="clear" w:color="auto" w:fill="FFFFFF"/>
        </w:rPr>
        <w:t xml:space="preserve"> who want to learn about </w:t>
      </w:r>
      <w:r w:rsidR="00895078">
        <w:rPr>
          <w:rFonts w:ascii="Century Gothic" w:eastAsia="Calibri" w:hAnsi="Century Gothic" w:cs="Arial"/>
          <w:color w:val="000000"/>
          <w:shd w:val="clear" w:color="auto" w:fill="FFFFFF"/>
        </w:rPr>
        <w:t>how chess can empower women at individual level and how it serves society in connecting us in our common humanity.</w:t>
      </w:r>
    </w:p>
    <w:p w14:paraId="0FB22DF0" w14:textId="4AD903F4" w:rsidR="0030730E" w:rsidRPr="009B3073" w:rsidRDefault="0030730E" w:rsidP="0030730E">
      <w:pPr>
        <w:spacing w:after="0"/>
        <w:ind w:left="993" w:right="-330" w:hanging="142"/>
        <w:jc w:val="both"/>
        <w:rPr>
          <w:rFonts w:ascii="Century Gothic" w:eastAsia="Calibri" w:hAnsi="Century Gothic" w:cs="Arial"/>
          <w:color w:val="000000"/>
          <w:shd w:val="clear" w:color="auto" w:fill="FFFFFF"/>
        </w:rPr>
      </w:pPr>
      <w:r w:rsidRPr="009B3073">
        <w:rPr>
          <w:rFonts w:ascii="Calibri" w:eastAsia="Calibri" w:hAnsi="Calibri" w:cs="Times New Roman"/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21B0592C" wp14:editId="5E76831B">
            <wp:simplePos x="0" y="0"/>
            <wp:positionH relativeFrom="margin">
              <wp:posOffset>-82550</wp:posOffset>
            </wp:positionH>
            <wp:positionV relativeFrom="paragraph">
              <wp:posOffset>72390</wp:posOffset>
            </wp:positionV>
            <wp:extent cx="615950" cy="558800"/>
            <wp:effectExtent l="0" t="0" r="0" b="0"/>
            <wp:wrapThrough wrapText="bothSides">
              <wp:wrapPolygon edited="0">
                <wp:start x="12693" y="1473"/>
                <wp:lineTo x="2672" y="5155"/>
                <wp:lineTo x="0" y="8100"/>
                <wp:lineTo x="0" y="19145"/>
                <wp:lineTo x="20709" y="19145"/>
                <wp:lineTo x="20041" y="6627"/>
                <wp:lineTo x="16701" y="1473"/>
                <wp:lineTo x="12693" y="1473"/>
              </wp:wrapPolygon>
            </wp:wrapThrough>
            <wp:docPr id="21" name="Рисунок 7" descr="Карта с кнопкой со сплошной зали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 descr="Карта с кнопкой со сплошной заливкой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05D86" w14:textId="7C2D65DC" w:rsidR="009B3073" w:rsidRPr="009B3073" w:rsidRDefault="009B3073" w:rsidP="0030730E">
      <w:pPr>
        <w:spacing w:after="0"/>
        <w:ind w:left="993" w:right="-330"/>
        <w:jc w:val="both"/>
        <w:rPr>
          <w:rFonts w:ascii="Century Gothic" w:eastAsia="Calibri" w:hAnsi="Century Gothic" w:cs="Arial"/>
          <w:color w:val="000000"/>
          <w:shd w:val="clear" w:color="auto" w:fill="FFFFFF"/>
        </w:rPr>
      </w:pPr>
      <w:r w:rsidRPr="009B3073">
        <w:rPr>
          <w:rFonts w:ascii="Century Gothic" w:eastAsia="Calibri" w:hAnsi="Century Gothic" w:cs="Arial"/>
          <w:color w:val="000000"/>
          <w:shd w:val="clear" w:color="auto" w:fill="FFFFFF"/>
        </w:rPr>
        <w:t xml:space="preserve">Date: </w:t>
      </w:r>
      <w:r w:rsidR="00996220">
        <w:rPr>
          <w:rFonts w:ascii="Century Gothic" w:eastAsia="Calibri" w:hAnsi="Century Gothic" w:cs="Arial"/>
          <w:color w:val="000000"/>
          <w:shd w:val="clear" w:color="auto" w:fill="FFFFFF"/>
          <w:lang w:val="ru-RU"/>
        </w:rPr>
        <w:t xml:space="preserve">6-7 </w:t>
      </w:r>
      <w:r w:rsidRPr="009B3073">
        <w:rPr>
          <w:rFonts w:ascii="Century Gothic" w:eastAsia="Calibri" w:hAnsi="Century Gothic" w:cs="Arial"/>
          <w:color w:val="000000"/>
          <w:shd w:val="clear" w:color="auto" w:fill="FFFFFF"/>
        </w:rPr>
        <w:t>February 2023</w:t>
      </w:r>
    </w:p>
    <w:p w14:paraId="6C00AF6D" w14:textId="7039FEA8" w:rsidR="009B3073" w:rsidRDefault="009B3073" w:rsidP="0030730E">
      <w:pPr>
        <w:spacing w:after="0"/>
        <w:ind w:left="993" w:right="-330"/>
        <w:jc w:val="both"/>
        <w:rPr>
          <w:rFonts w:ascii="Century Gothic" w:eastAsia="Calibri" w:hAnsi="Century Gothic" w:cs="Arial"/>
          <w:shd w:val="clear" w:color="auto" w:fill="FFFFFF"/>
        </w:rPr>
      </w:pPr>
      <w:r w:rsidRPr="009B3073">
        <w:rPr>
          <w:rFonts w:ascii="Century Gothic" w:eastAsia="Calibri" w:hAnsi="Century Gothic" w:cs="Arial"/>
          <w:color w:val="000000"/>
          <w:shd w:val="clear" w:color="auto" w:fill="FFFFFF"/>
        </w:rPr>
        <w:t xml:space="preserve">Venue:  </w:t>
      </w:r>
      <w:r w:rsidRPr="00FA6A77">
        <w:rPr>
          <w:rFonts w:ascii="Century Gothic" w:eastAsia="Calibri" w:hAnsi="Century Gothic" w:cs="Arial"/>
          <w:shd w:val="clear" w:color="auto" w:fill="FFFFFF"/>
        </w:rPr>
        <w:t>Etihad Towers, Abu Dhabi</w:t>
      </w:r>
    </w:p>
    <w:p w14:paraId="6E20C2C9" w14:textId="7BEB7687" w:rsidR="008737FB" w:rsidRDefault="004A6C76" w:rsidP="008737FB">
      <w:pPr>
        <w:spacing w:after="0"/>
        <w:ind w:right="-330"/>
        <w:rPr>
          <w:rFonts w:ascii="Century Gothic" w:eastAsia="Calibri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8737FB">
        <w:rPr>
          <w:rFonts w:ascii="Century Gothic" w:eastAsia="Calibri" w:hAnsi="Century Gothic" w:cs="Arial"/>
          <w:noProof/>
          <w:color w:val="000000"/>
          <w:shd w:val="clear" w:color="auto" w:fill="FFFFFF"/>
        </w:rPr>
        <w:drawing>
          <wp:anchor distT="0" distB="0" distL="114300" distR="114300" simplePos="0" relativeHeight="251674624" behindDoc="0" locked="0" layoutInCell="1" allowOverlap="1" wp14:anchorId="4596AE17" wp14:editId="4DF89401">
            <wp:simplePos x="0" y="0"/>
            <wp:positionH relativeFrom="column">
              <wp:posOffset>-133350</wp:posOffset>
            </wp:positionH>
            <wp:positionV relativeFrom="paragraph">
              <wp:posOffset>141605</wp:posOffset>
            </wp:positionV>
            <wp:extent cx="723900" cy="723900"/>
            <wp:effectExtent l="0" t="0" r="0" b="0"/>
            <wp:wrapSquare wrapText="bothSides"/>
            <wp:docPr id="5" name="Graphic 5" descr="Crow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own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D9B2B" w14:textId="3D06DF0A" w:rsidR="008737FB" w:rsidRPr="008737FB" w:rsidRDefault="008737FB" w:rsidP="0030730E">
      <w:pPr>
        <w:spacing w:after="0"/>
        <w:ind w:left="851" w:right="-330" w:hanging="851"/>
        <w:rPr>
          <w:rFonts w:ascii="Century Gothic" w:eastAsia="Calibri" w:hAnsi="Century Gothic" w:cs="Arial"/>
          <w:color w:val="000000"/>
          <w:shd w:val="clear" w:color="auto" w:fill="FFFFFF"/>
        </w:rPr>
      </w:pPr>
      <w:r w:rsidRPr="008737FB">
        <w:rPr>
          <w:rFonts w:ascii="Century Gothic" w:eastAsia="Calibri" w:hAnsi="Century Gothic" w:cs="Arial"/>
          <w:color w:val="000000"/>
          <w:shd w:val="clear" w:color="auto" w:fill="FFFFFF"/>
        </w:rPr>
        <w:t xml:space="preserve">#women #empowerment #integration #equality #strategy #tolerance #team #chess #education #leadership #sports #universalgame #universallanguage </w:t>
      </w:r>
      <w:r>
        <w:rPr>
          <w:rFonts w:ascii="Century Gothic" w:eastAsia="Calibri" w:hAnsi="Century Gothic" w:cs="Arial"/>
          <w:color w:val="000000"/>
          <w:shd w:val="clear" w:color="auto" w:fill="FFFFFF"/>
        </w:rPr>
        <w:t>#coexistance #equalrights #sportsmanship #fairplay</w:t>
      </w:r>
      <w:r w:rsidR="00895078">
        <w:rPr>
          <w:rFonts w:ascii="Century Gothic" w:eastAsia="Calibri" w:hAnsi="Century Gothic" w:cs="Arial"/>
          <w:color w:val="000000"/>
          <w:shd w:val="clear" w:color="auto" w:fill="FFFFFF"/>
        </w:rPr>
        <w:t xml:space="preserve"> #commonhumanity</w:t>
      </w:r>
    </w:p>
    <w:p w14:paraId="61FD0617" w14:textId="5DC53ED5" w:rsidR="00FA6A77" w:rsidRPr="009B3073" w:rsidRDefault="0030730E" w:rsidP="009B3073">
      <w:pPr>
        <w:spacing w:after="0"/>
        <w:ind w:right="-330"/>
        <w:jc w:val="both"/>
        <w:rPr>
          <w:rFonts w:ascii="Century Gothic" w:eastAsia="Calibri" w:hAnsi="Century Gothic" w:cs="Arial"/>
          <w:color w:val="FF0000"/>
          <w:shd w:val="clear" w:color="auto" w:fill="FFFFFF"/>
        </w:rPr>
      </w:pPr>
      <w:r w:rsidRPr="009B3073">
        <w:rPr>
          <w:rFonts w:ascii="Calibri" w:eastAsia="Calibri" w:hAnsi="Calibri" w:cs="Times New Roman"/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5F5E67A2" wp14:editId="7CFC40BE">
            <wp:simplePos x="0" y="0"/>
            <wp:positionH relativeFrom="margin">
              <wp:posOffset>-88900</wp:posOffset>
            </wp:positionH>
            <wp:positionV relativeFrom="paragraph">
              <wp:posOffset>216535</wp:posOffset>
            </wp:positionV>
            <wp:extent cx="666750" cy="666750"/>
            <wp:effectExtent l="0" t="0" r="0" b="0"/>
            <wp:wrapThrough wrapText="bothSides">
              <wp:wrapPolygon edited="0">
                <wp:start x="2469" y="0"/>
                <wp:lineTo x="2469" y="20983"/>
                <wp:lineTo x="18514" y="20983"/>
                <wp:lineTo x="17897" y="0"/>
                <wp:lineTo x="2469" y="0"/>
              </wp:wrapPolygon>
            </wp:wrapThrough>
            <wp:docPr id="22" name="Рисунок 8" descr="Список со сплошной зали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8" descr="Список со сплошной заливкой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D1184" w14:textId="77777777" w:rsidR="0030730E" w:rsidRDefault="0030730E" w:rsidP="009B3073">
      <w:pPr>
        <w:spacing w:after="0"/>
        <w:ind w:right="-330"/>
        <w:jc w:val="both"/>
        <w:rPr>
          <w:rFonts w:ascii="Century Gothic" w:eastAsia="Calibri" w:hAnsi="Century Gothic" w:cs="Arial"/>
          <w:color w:val="000000"/>
          <w:shd w:val="clear" w:color="auto" w:fill="FFFFFF"/>
        </w:rPr>
      </w:pPr>
    </w:p>
    <w:p w14:paraId="1C03A31E" w14:textId="2DA6CA65" w:rsidR="009B3073" w:rsidRDefault="00895078" w:rsidP="0030730E">
      <w:pPr>
        <w:spacing w:after="0"/>
        <w:ind w:left="993" w:right="-330" w:firstLine="141"/>
        <w:jc w:val="both"/>
        <w:rPr>
          <w:rFonts w:ascii="Century Gothic" w:eastAsia="Calibri" w:hAnsi="Century Gothic" w:cs="Arial"/>
          <w:color w:val="000000"/>
          <w:shd w:val="clear" w:color="auto" w:fill="FFFFFF"/>
        </w:rPr>
      </w:pPr>
      <w:r>
        <w:rPr>
          <w:rFonts w:ascii="Century Gothic" w:eastAsia="Calibri" w:hAnsi="Century Gothic" w:cs="Arial"/>
          <w:color w:val="000000"/>
          <w:shd w:val="clear" w:color="auto" w:fill="FFFFFF"/>
        </w:rPr>
        <w:t>Program</w:t>
      </w:r>
      <w:r w:rsidR="0030730E">
        <w:rPr>
          <w:rFonts w:ascii="Century Gothic" w:eastAsia="Calibri" w:hAnsi="Century Gothic" w:cs="Arial"/>
          <w:color w:val="000000"/>
          <w:shd w:val="clear" w:color="auto" w:fill="FFFFFF"/>
          <w:lang w:val="ru-RU"/>
        </w:rPr>
        <w:t xml:space="preserve"> </w:t>
      </w:r>
      <w:r>
        <w:rPr>
          <w:rFonts w:ascii="Century Gothic" w:eastAsia="Calibri" w:hAnsi="Century Gothic" w:cs="Arial"/>
          <w:color w:val="000000"/>
          <w:shd w:val="clear" w:color="auto" w:fill="FFFFFF"/>
        </w:rPr>
        <w:t>of Tolerance Games</w:t>
      </w:r>
      <w:r w:rsidR="009B3073" w:rsidRPr="009B3073">
        <w:rPr>
          <w:rFonts w:ascii="Century Gothic" w:eastAsia="Calibri" w:hAnsi="Century Gothic" w:cs="Arial"/>
          <w:color w:val="000000"/>
          <w:shd w:val="clear" w:color="auto" w:fill="FFFFFF"/>
        </w:rPr>
        <w:t>:</w:t>
      </w:r>
    </w:p>
    <w:p w14:paraId="72AF577C" w14:textId="4BBC253C" w:rsidR="0030730E" w:rsidRDefault="0030730E" w:rsidP="0030730E">
      <w:pPr>
        <w:spacing w:after="0"/>
        <w:ind w:left="993" w:right="-330" w:firstLine="141"/>
        <w:jc w:val="both"/>
        <w:rPr>
          <w:rFonts w:ascii="Century Gothic" w:eastAsia="Calibri" w:hAnsi="Century Gothic" w:cs="Arial"/>
          <w:color w:val="000000"/>
          <w:shd w:val="clear" w:color="auto" w:fill="FFFFFF"/>
        </w:rPr>
      </w:pPr>
    </w:p>
    <w:p w14:paraId="0BED4BF0" w14:textId="2986E133" w:rsidR="0030730E" w:rsidRDefault="0030730E" w:rsidP="0030730E">
      <w:pPr>
        <w:spacing w:after="0"/>
        <w:ind w:left="993" w:right="-330" w:firstLine="141"/>
        <w:jc w:val="both"/>
        <w:rPr>
          <w:rFonts w:ascii="Century Gothic" w:eastAsia="Calibri" w:hAnsi="Century Gothic" w:cs="Arial"/>
          <w:color w:val="000000"/>
          <w:shd w:val="clear" w:color="auto" w:fill="FFFFFF"/>
        </w:rPr>
      </w:pPr>
    </w:p>
    <w:p w14:paraId="367A1F0B" w14:textId="77777777" w:rsidR="0030730E" w:rsidRPr="009B3073" w:rsidRDefault="0030730E" w:rsidP="0030730E">
      <w:pPr>
        <w:spacing w:after="0"/>
        <w:ind w:left="993" w:right="-330" w:firstLine="141"/>
        <w:jc w:val="both"/>
        <w:rPr>
          <w:rFonts w:ascii="Century Gothic" w:eastAsia="Calibri" w:hAnsi="Century Gothic" w:cs="Arial"/>
          <w:color w:val="000000"/>
          <w:shd w:val="clear" w:color="auto" w:fill="FFFFFF"/>
        </w:rPr>
      </w:pPr>
    </w:p>
    <w:p w14:paraId="52957D14" w14:textId="77777777" w:rsidR="009B3073" w:rsidRPr="009B3073" w:rsidRDefault="009B3073" w:rsidP="009B3073">
      <w:pPr>
        <w:spacing w:after="0"/>
        <w:ind w:right="-330"/>
        <w:jc w:val="both"/>
        <w:rPr>
          <w:rFonts w:ascii="Century Gothic" w:eastAsia="Calibri" w:hAnsi="Century Gothic" w:cs="Arial"/>
          <w:color w:val="000000"/>
          <w:shd w:val="clear" w:color="auto" w:fill="FFFFFF"/>
        </w:rPr>
      </w:pPr>
    </w:p>
    <w:p w14:paraId="4BEC5789" w14:textId="77777777" w:rsidR="009B3073" w:rsidRPr="009B3073" w:rsidRDefault="009B3073" w:rsidP="009B3073">
      <w:pPr>
        <w:spacing w:after="0"/>
        <w:ind w:right="-330"/>
        <w:jc w:val="both"/>
        <w:rPr>
          <w:rFonts w:ascii="Century Gothic" w:eastAsia="Calibri" w:hAnsi="Century Gothic" w:cs="Arial"/>
          <w:color w:val="000000"/>
          <w:shd w:val="clear" w:color="auto" w:fill="FFFFFF"/>
        </w:rPr>
      </w:pP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1635"/>
        <w:gridCol w:w="3262"/>
        <w:gridCol w:w="4894"/>
      </w:tblGrid>
      <w:tr w:rsidR="00E33DAF" w:rsidRPr="00E33DAF" w14:paraId="33CCDED8" w14:textId="77777777" w:rsidTr="00E33DAF">
        <w:trPr>
          <w:trHeight w:val="550"/>
        </w:trPr>
        <w:tc>
          <w:tcPr>
            <w:tcW w:w="1635" w:type="dxa"/>
            <w:hideMark/>
          </w:tcPr>
          <w:p w14:paraId="5FCFECC9" w14:textId="77777777" w:rsidR="00E33DAF" w:rsidRPr="00E33DAF" w:rsidRDefault="00E33DAF" w:rsidP="00E33DAF">
            <w:pPr>
              <w:ind w:right="-330"/>
              <w:jc w:val="center"/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Date</w:t>
            </w:r>
          </w:p>
        </w:tc>
        <w:tc>
          <w:tcPr>
            <w:tcW w:w="3262" w:type="dxa"/>
            <w:hideMark/>
          </w:tcPr>
          <w:p w14:paraId="46BBB562" w14:textId="77777777" w:rsidR="00E33DAF" w:rsidRPr="00E33DAF" w:rsidRDefault="00E33DAF" w:rsidP="00E33DAF">
            <w:pPr>
              <w:ind w:right="-330"/>
              <w:jc w:val="center"/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Activity</w:t>
            </w:r>
          </w:p>
        </w:tc>
        <w:tc>
          <w:tcPr>
            <w:tcW w:w="4894" w:type="dxa"/>
            <w:hideMark/>
          </w:tcPr>
          <w:p w14:paraId="2A2A4CB1" w14:textId="77777777" w:rsidR="00E33DAF" w:rsidRPr="00E33DAF" w:rsidRDefault="00E33DAF" w:rsidP="00E33DAF">
            <w:pPr>
              <w:ind w:right="-330"/>
              <w:jc w:val="center"/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Participants</w:t>
            </w:r>
          </w:p>
        </w:tc>
      </w:tr>
      <w:tr w:rsidR="00E33DAF" w:rsidRPr="00E33DAF" w14:paraId="3D3D5DE4" w14:textId="77777777" w:rsidTr="00E33DAF">
        <w:trPr>
          <w:trHeight w:val="430"/>
        </w:trPr>
        <w:tc>
          <w:tcPr>
            <w:tcW w:w="9791" w:type="dxa"/>
            <w:gridSpan w:val="3"/>
            <w:hideMark/>
          </w:tcPr>
          <w:p w14:paraId="558DD551" w14:textId="77777777" w:rsidR="00E33DAF" w:rsidRPr="00E33DAF" w:rsidRDefault="00E33DAF" w:rsidP="00E33DAF">
            <w:pPr>
              <w:ind w:right="-330"/>
              <w:jc w:val="center"/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6 February 2023</w:t>
            </w:r>
          </w:p>
        </w:tc>
      </w:tr>
      <w:tr w:rsidR="00E33DAF" w:rsidRPr="00E33DAF" w14:paraId="79B76B5E" w14:textId="77777777" w:rsidTr="00E33DAF">
        <w:trPr>
          <w:trHeight w:val="4465"/>
        </w:trPr>
        <w:tc>
          <w:tcPr>
            <w:tcW w:w="1635" w:type="dxa"/>
            <w:hideMark/>
          </w:tcPr>
          <w:p w14:paraId="7647C905" w14:textId="77777777" w:rsidR="00E33DAF" w:rsidRPr="00E33DAF" w:rsidRDefault="00E33DAF" w:rsidP="00E33DAF">
            <w:pPr>
              <w:ind w:right="-330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10:30 - 11:30</w:t>
            </w:r>
          </w:p>
        </w:tc>
        <w:tc>
          <w:tcPr>
            <w:tcW w:w="3262" w:type="dxa"/>
            <w:hideMark/>
          </w:tcPr>
          <w:p w14:paraId="3AF7B2D0" w14:textId="77777777" w:rsidR="00E33DAF" w:rsidRPr="00E33DAF" w:rsidRDefault="00E33DAF" w:rsidP="00E33DAF">
            <w:pPr>
              <w:ind w:right="-330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Opening of the event</w:t>
            </w:r>
          </w:p>
        </w:tc>
        <w:tc>
          <w:tcPr>
            <w:tcW w:w="4894" w:type="dxa"/>
            <w:hideMark/>
          </w:tcPr>
          <w:p w14:paraId="4B93A1EA" w14:textId="77777777" w:rsidR="00E33DAF" w:rsidRPr="00E33DAF" w:rsidRDefault="00E33DAF" w:rsidP="00E33DAF">
            <w:pPr>
              <w:ind w:right="36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H.E. Sheikh </w:t>
            </w:r>
            <w:proofErr w:type="spellStart"/>
            <w:r w:rsidRPr="00E33DAF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Nahayan</w:t>
            </w:r>
            <w:proofErr w:type="spellEnd"/>
            <w:r w:rsidRPr="00E33DAF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33DAF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Mabarak</w:t>
            </w:r>
            <w:proofErr w:type="spellEnd"/>
            <w:r w:rsidRPr="00E33DAF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Al </w:t>
            </w:r>
            <w:proofErr w:type="spellStart"/>
            <w:r w:rsidRPr="00E33DAF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Nahayan</w:t>
            </w:r>
            <w:proofErr w:type="spellEnd"/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 opens GLOBAL TOLERANCE and HUMAN FRATERNITY SUMMIT and announces opening of TOLERANCE GAMES - ASIAN WOMEN  CHESS CONTEST that will become a traditional format; after the opening of the Summit heads to the chess venue for the first move ceremony of "Little Chess Star" (TBC)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E33DAF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H.E. Sheikh Sultan Bin Khalifa Al </w:t>
            </w:r>
            <w:proofErr w:type="spellStart"/>
            <w:r w:rsidRPr="00E33DAF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Nehyan</w:t>
            </w:r>
            <w:proofErr w:type="spellEnd"/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Presiedent</w:t>
            </w:r>
            <w:proofErr w:type="spellEnd"/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 of ACF (TBC)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E33DAF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Mr. Hisham Al Tahir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 - General Secretary of ACF (TBC)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E33DAF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Mrs. </w:t>
            </w:r>
            <w:proofErr w:type="spellStart"/>
            <w:r w:rsidRPr="00E33DAF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D.Reizniece-Ozola</w:t>
            </w:r>
            <w:proofErr w:type="spellEnd"/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 - FIDE Deputy Chair of Management Board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br/>
              <w:t>are present in the Main Conference Room and after the opening speech head to the chess venue for the first move ceremony of "Little Chess Star"</w:t>
            </w:r>
          </w:p>
        </w:tc>
      </w:tr>
      <w:tr w:rsidR="00E33DAF" w:rsidRPr="00E33DAF" w14:paraId="2F465A18" w14:textId="77777777" w:rsidTr="00E33DAF">
        <w:trPr>
          <w:trHeight w:val="882"/>
        </w:trPr>
        <w:tc>
          <w:tcPr>
            <w:tcW w:w="1635" w:type="dxa"/>
            <w:hideMark/>
          </w:tcPr>
          <w:p w14:paraId="0C9EDB6E" w14:textId="77777777" w:rsidR="00E33DAF" w:rsidRPr="00E33DAF" w:rsidRDefault="00E33DAF" w:rsidP="00E33DAF">
            <w:pPr>
              <w:ind w:right="-330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11:30 - 12.30</w:t>
            </w:r>
          </w:p>
        </w:tc>
        <w:tc>
          <w:tcPr>
            <w:tcW w:w="3262" w:type="dxa"/>
            <w:hideMark/>
          </w:tcPr>
          <w:p w14:paraId="4554BC30" w14:textId="77777777" w:rsidR="00E33DAF" w:rsidRPr="00E33DAF" w:rsidRDefault="00E33DAF" w:rsidP="00E33DAF">
            <w:pPr>
              <w:ind w:right="-330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"Little Chess Star" Chess Tournament</w:t>
            </w:r>
          </w:p>
        </w:tc>
        <w:tc>
          <w:tcPr>
            <w:tcW w:w="4894" w:type="dxa"/>
            <w:hideMark/>
          </w:tcPr>
          <w:p w14:paraId="5EC4643D" w14:textId="4F7B14D2" w:rsidR="00E33DAF" w:rsidRPr="00E33DAF" w:rsidRDefault="00E33DAF" w:rsidP="00E33DAF">
            <w:pPr>
              <w:ind w:right="32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8 invited girls play two qualification tournaments, followed by the final-match for the first and second place.</w:t>
            </w:r>
          </w:p>
        </w:tc>
      </w:tr>
      <w:tr w:rsidR="00E33DAF" w:rsidRPr="00E33DAF" w14:paraId="47A54897" w14:textId="77777777" w:rsidTr="00A60EE3">
        <w:trPr>
          <w:trHeight w:val="513"/>
        </w:trPr>
        <w:tc>
          <w:tcPr>
            <w:tcW w:w="1635" w:type="dxa"/>
            <w:hideMark/>
          </w:tcPr>
          <w:p w14:paraId="0CD218E7" w14:textId="7C039E71" w:rsidR="00E33DAF" w:rsidRPr="00E33DAF" w:rsidRDefault="004A31D1" w:rsidP="00E33DAF">
            <w:pPr>
              <w:ind w:right="-330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11:30 – 13:30</w:t>
            </w:r>
          </w:p>
        </w:tc>
        <w:tc>
          <w:tcPr>
            <w:tcW w:w="3262" w:type="dxa"/>
            <w:hideMark/>
          </w:tcPr>
          <w:p w14:paraId="73121AED" w14:textId="77777777" w:rsidR="00E33DAF" w:rsidRPr="00E33DAF" w:rsidRDefault="00E33DAF" w:rsidP="00E33DAF">
            <w:pPr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Session with a coach “Learn to play in one hour” </w:t>
            </w:r>
          </w:p>
        </w:tc>
        <w:tc>
          <w:tcPr>
            <w:tcW w:w="4894" w:type="dxa"/>
            <w:hideMark/>
          </w:tcPr>
          <w:p w14:paraId="189FDB1B" w14:textId="5687EA95" w:rsidR="00E33DAF" w:rsidRPr="00E33DAF" w:rsidRDefault="00E33DAF" w:rsidP="00E33DAF">
            <w:pPr>
              <w:ind w:right="32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Chess training session for parents and all other interested guests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E33DAF" w:rsidRPr="00E33DAF" w14:paraId="6EA8A740" w14:textId="77777777" w:rsidTr="00A60EE3">
        <w:trPr>
          <w:trHeight w:val="563"/>
        </w:trPr>
        <w:tc>
          <w:tcPr>
            <w:tcW w:w="1635" w:type="dxa"/>
            <w:hideMark/>
          </w:tcPr>
          <w:p w14:paraId="2ADEA206" w14:textId="77777777" w:rsidR="00E33DAF" w:rsidRPr="00E33DAF" w:rsidRDefault="00E33DAF" w:rsidP="00E33DAF">
            <w:pPr>
              <w:ind w:right="-330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13:00 - 13:45</w:t>
            </w:r>
          </w:p>
        </w:tc>
        <w:tc>
          <w:tcPr>
            <w:tcW w:w="3262" w:type="dxa"/>
            <w:hideMark/>
          </w:tcPr>
          <w:p w14:paraId="39FA7980" w14:textId="77777777" w:rsidR="00E33DAF" w:rsidRPr="00E33DAF" w:rsidRDefault="00E33DAF" w:rsidP="00E33DAF">
            <w:pPr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Grand </w:t>
            </w:r>
            <w:proofErr w:type="spellStart"/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Final</w:t>
            </w:r>
            <w:proofErr w:type="spellEnd"/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 of "Little Chess Star" Chess Tournament</w:t>
            </w:r>
          </w:p>
        </w:tc>
        <w:tc>
          <w:tcPr>
            <w:tcW w:w="4894" w:type="dxa"/>
            <w:hideMark/>
          </w:tcPr>
          <w:p w14:paraId="5913FB9D" w14:textId="4F120755" w:rsidR="00E33DAF" w:rsidRPr="00E33DAF" w:rsidRDefault="00E33DAF" w:rsidP="00E33DAF">
            <w:pPr>
              <w:ind w:right="32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wo finalists will play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 the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mini-match</w:t>
            </w:r>
            <w:proofErr w:type="gramEnd"/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 for the first and second place</w:t>
            </w:r>
            <w:r w:rsidR="00A60EE3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A31D1" w:rsidRPr="00E33DAF" w14:paraId="57C5D08F" w14:textId="77777777" w:rsidTr="00A60EE3">
        <w:trPr>
          <w:trHeight w:val="563"/>
        </w:trPr>
        <w:tc>
          <w:tcPr>
            <w:tcW w:w="1635" w:type="dxa"/>
          </w:tcPr>
          <w:p w14:paraId="316CA0CE" w14:textId="10E94B02" w:rsidR="004A31D1" w:rsidRDefault="004A31D1" w:rsidP="004A31D1">
            <w:pPr>
              <w:ind w:right="-330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17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0 - 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20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:30</w:t>
            </w:r>
          </w:p>
          <w:p w14:paraId="7F2ECE73" w14:textId="77777777" w:rsidR="004A31D1" w:rsidRPr="00E33DAF" w:rsidRDefault="004A31D1" w:rsidP="004A31D1">
            <w:pPr>
              <w:ind w:right="-330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2" w:type="dxa"/>
          </w:tcPr>
          <w:p w14:paraId="41B30265" w14:textId="2F61C7E4" w:rsidR="004A31D1" w:rsidRPr="00E33DAF" w:rsidRDefault="004A31D1" w:rsidP="004A31D1">
            <w:pPr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Open Asian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 Women Blitz Chess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Tournament</w:t>
            </w:r>
          </w:p>
        </w:tc>
        <w:tc>
          <w:tcPr>
            <w:tcW w:w="4894" w:type="dxa"/>
          </w:tcPr>
          <w:p w14:paraId="0B6FB6D5" w14:textId="05228D18" w:rsidR="004A31D1" w:rsidRDefault="004A31D1" w:rsidP="004A31D1">
            <w:pPr>
              <w:ind w:right="32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Up to 100 women players, a very dynamic 7 rounds blitz tournament (time control: 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min + 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sec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).</w:t>
            </w:r>
          </w:p>
        </w:tc>
      </w:tr>
      <w:tr w:rsidR="004A31D1" w:rsidRPr="00E33DAF" w14:paraId="78DE20AE" w14:textId="77777777" w:rsidTr="00A60EE3">
        <w:trPr>
          <w:trHeight w:val="563"/>
        </w:trPr>
        <w:tc>
          <w:tcPr>
            <w:tcW w:w="1635" w:type="dxa"/>
          </w:tcPr>
          <w:p w14:paraId="130FE72C" w14:textId="5B11C768" w:rsidR="004A31D1" w:rsidRDefault="004A31D1" w:rsidP="004A31D1">
            <w:pPr>
              <w:ind w:right="-330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7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0 - 1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9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:30</w:t>
            </w:r>
          </w:p>
        </w:tc>
        <w:tc>
          <w:tcPr>
            <w:tcW w:w="3262" w:type="dxa"/>
          </w:tcPr>
          <w:p w14:paraId="642441FF" w14:textId="683AD071" w:rsidR="004A31D1" w:rsidRPr="00E33DAF" w:rsidRDefault="004A31D1" w:rsidP="004A31D1">
            <w:pPr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Leadership workshop "Women and Chess - Promoting Tolerance &amp; Women Empowerment" </w:t>
            </w:r>
          </w:p>
        </w:tc>
        <w:tc>
          <w:tcPr>
            <w:tcW w:w="4894" w:type="dxa"/>
          </w:tcPr>
          <w:p w14:paraId="335B5AB0" w14:textId="77777777" w:rsidR="004A31D1" w:rsidRDefault="004A31D1" w:rsidP="004A31D1">
            <w:pPr>
              <w:spacing w:line="276" w:lineRule="auto"/>
              <w:ind w:right="32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Invited speakers deliver inspirational speeches on women empowerment and tolerance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co-exist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nce through chess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52B2F165" w14:textId="77777777" w:rsidR="004A31D1" w:rsidRDefault="004A31D1" w:rsidP="004A31D1">
            <w:pPr>
              <w:spacing w:line="276" w:lineRule="auto"/>
              <w:ind w:right="32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Moderator: </w:t>
            </w:r>
            <w:proofErr w:type="spellStart"/>
            <w:proofErr w:type="gramStart"/>
            <w:r w:rsidRPr="00A74250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A.Sorokina</w:t>
            </w:r>
            <w:proofErr w:type="spellEnd"/>
            <w:proofErr w:type="gramEnd"/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 – Chair of FIDE Commission for Women in Chess</w:t>
            </w:r>
          </w:p>
          <w:p w14:paraId="5E04CA9F" w14:textId="35E39944" w:rsidR="004A31D1" w:rsidRPr="00E33DAF" w:rsidRDefault="004A31D1" w:rsidP="004A31D1">
            <w:pPr>
              <w:ind w:right="32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Speakers: </w:t>
            </w:r>
            <w:proofErr w:type="spellStart"/>
            <w:proofErr w:type="gramStart"/>
            <w:r w:rsidRPr="00240928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D.Reizniece</w:t>
            </w:r>
            <w:proofErr w:type="gramEnd"/>
            <w:r w:rsidRPr="00240928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-Ozola</w:t>
            </w:r>
            <w:proofErr w:type="spellEnd"/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 – Women chess grandmaster, politician, FIDE Deputy Chair of Management Board; </w:t>
            </w:r>
            <w:proofErr w:type="spellStart"/>
            <w:r w:rsidRPr="00240928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A.Karlovich</w:t>
            </w:r>
            <w:proofErr w:type="spellEnd"/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 – Women chess international master, Ukrainian chess journalist and photographer;  </w:t>
            </w:r>
            <w:r w:rsidRPr="00A74250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TBC</w:t>
            </w:r>
          </w:p>
        </w:tc>
      </w:tr>
    </w:tbl>
    <w:p w14:paraId="683041C1" w14:textId="0FF2BE4E" w:rsidR="00A74250" w:rsidRDefault="004A31D1">
      <w:r>
        <w:tab/>
      </w:r>
      <w:r w:rsidR="00A74250">
        <w:br w:type="page"/>
      </w: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9791"/>
      </w:tblGrid>
      <w:tr w:rsidR="00E33DAF" w:rsidRPr="00E33DAF" w14:paraId="44A63339" w14:textId="77777777" w:rsidTr="00E33DAF">
        <w:trPr>
          <w:trHeight w:val="290"/>
        </w:trPr>
        <w:tc>
          <w:tcPr>
            <w:tcW w:w="9791" w:type="dxa"/>
            <w:hideMark/>
          </w:tcPr>
          <w:p w14:paraId="0C7A233B" w14:textId="727406A8" w:rsidR="00E33DAF" w:rsidRPr="00E33DAF" w:rsidRDefault="00E33DAF" w:rsidP="00E33DAF">
            <w:pPr>
              <w:ind w:right="-330"/>
              <w:jc w:val="center"/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07 February 2023</w:t>
            </w:r>
          </w:p>
        </w:tc>
      </w:tr>
    </w:tbl>
    <w:p w14:paraId="497A666F" w14:textId="77777777" w:rsidR="009B3073" w:rsidRPr="009B3073" w:rsidRDefault="009B3073" w:rsidP="009B3073">
      <w:pPr>
        <w:spacing w:after="0"/>
        <w:ind w:right="-330"/>
        <w:jc w:val="both"/>
        <w:rPr>
          <w:rFonts w:ascii="Century Gothic" w:eastAsia="Calibri" w:hAnsi="Century Gothic" w:cs="Arial"/>
          <w:color w:val="000000"/>
          <w:shd w:val="clear" w:color="auto" w:fill="FFFFFF"/>
        </w:rPr>
      </w:pP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1635"/>
        <w:gridCol w:w="3262"/>
        <w:gridCol w:w="4894"/>
      </w:tblGrid>
      <w:tr w:rsidR="004A31D1" w:rsidRPr="00E33DAF" w14:paraId="4DA089AC" w14:textId="77777777" w:rsidTr="004A31D1">
        <w:trPr>
          <w:trHeight w:val="847"/>
        </w:trPr>
        <w:tc>
          <w:tcPr>
            <w:tcW w:w="1635" w:type="dxa"/>
            <w:hideMark/>
          </w:tcPr>
          <w:p w14:paraId="49ADDB1B" w14:textId="31919B76" w:rsidR="004A31D1" w:rsidRPr="00E33DAF" w:rsidRDefault="004A31D1" w:rsidP="00166CF3">
            <w:pPr>
              <w:ind w:right="-330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:00 - 1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:00</w:t>
            </w:r>
          </w:p>
        </w:tc>
        <w:tc>
          <w:tcPr>
            <w:tcW w:w="3262" w:type="dxa"/>
            <w:hideMark/>
          </w:tcPr>
          <w:p w14:paraId="2DBB6C1B" w14:textId="77777777" w:rsidR="004A31D1" w:rsidRPr="00E33DAF" w:rsidRDefault="004A31D1" w:rsidP="00166CF3">
            <w:pPr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Simultaneous Game Exhibition with invited Women Chess Grandmaster/s</w:t>
            </w:r>
          </w:p>
        </w:tc>
        <w:tc>
          <w:tcPr>
            <w:tcW w:w="4894" w:type="dxa"/>
            <w:hideMark/>
          </w:tcPr>
          <w:p w14:paraId="0A2F24B9" w14:textId="77777777" w:rsidR="004A31D1" w:rsidRPr="00E33DAF" w:rsidRDefault="004A31D1" w:rsidP="00166CF3">
            <w:pPr>
              <w:ind w:right="32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8 girls, invited boys, women, senior players - to show diversity of chess community. +/- 20 people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A31D1" w14:paraId="7A8201F2" w14:textId="77777777" w:rsidTr="004A31D1">
        <w:trPr>
          <w:trHeight w:val="563"/>
        </w:trPr>
        <w:tc>
          <w:tcPr>
            <w:tcW w:w="1635" w:type="dxa"/>
          </w:tcPr>
          <w:p w14:paraId="1ED1434E" w14:textId="4973D199" w:rsidR="004A31D1" w:rsidRPr="00E33DAF" w:rsidRDefault="004A31D1" w:rsidP="004A31D1">
            <w:pPr>
              <w:ind w:right="-330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.00-1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.30</w:t>
            </w:r>
          </w:p>
        </w:tc>
        <w:tc>
          <w:tcPr>
            <w:tcW w:w="3262" w:type="dxa"/>
          </w:tcPr>
          <w:p w14:paraId="7300E559" w14:textId="2B4CCF2D" w:rsidR="004A31D1" w:rsidRDefault="004A31D1" w:rsidP="00166CF3">
            <w:pPr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Closing ceremony of "Little Chess Stars Tournament"</w:t>
            </w:r>
          </w:p>
          <w:p w14:paraId="3CB4C784" w14:textId="77777777" w:rsidR="004A31D1" w:rsidRDefault="004A31D1" w:rsidP="00166CF3">
            <w:pPr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5D0FD662" w14:textId="046B8152" w:rsidR="004A31D1" w:rsidRPr="00E33DAF" w:rsidRDefault="004A31D1" w:rsidP="00166CF3">
            <w:pPr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Closing ceremony of Open Asian 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Women Blitz </w:t>
            </w: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Chess Tournament</w:t>
            </w:r>
          </w:p>
        </w:tc>
        <w:tc>
          <w:tcPr>
            <w:tcW w:w="4894" w:type="dxa"/>
          </w:tcPr>
          <w:p w14:paraId="0F5D3E60" w14:textId="77777777" w:rsidR="004A31D1" w:rsidRDefault="004A31D1" w:rsidP="00166CF3">
            <w:pPr>
              <w:ind w:right="32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Representatives from FIDE, ACF, Ministry award the girls with trophies, </w:t>
            </w:r>
            <w:proofErr w:type="gramStart"/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diplomas</w:t>
            </w:r>
            <w:proofErr w:type="gramEnd"/>
            <w:r w:rsidRPr="00E33DAF"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 xml:space="preserve"> and prizes</w:t>
            </w:r>
            <w:r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212B6623" w14:textId="77777777" w:rsidR="004A31D1" w:rsidRDefault="004A31D1" w:rsidP="00166CF3">
            <w:pPr>
              <w:ind w:right="32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4E4A16E8" w14:textId="77777777" w:rsidR="004A31D1" w:rsidRDefault="004A31D1" w:rsidP="00166CF3">
            <w:pPr>
              <w:ind w:right="32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212703D7" w14:textId="77777777" w:rsidR="004A31D1" w:rsidRDefault="004A31D1" w:rsidP="00166CF3">
            <w:pPr>
              <w:ind w:right="32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3B704EC9" w14:textId="77777777" w:rsidR="004A31D1" w:rsidRDefault="004A31D1" w:rsidP="00166CF3">
            <w:pPr>
              <w:ind w:right="32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22F54D3B" w14:textId="77777777" w:rsidR="004A31D1" w:rsidRDefault="004A31D1" w:rsidP="00166CF3">
            <w:pPr>
              <w:ind w:right="32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282A22B1" w14:textId="77777777" w:rsidR="004A31D1" w:rsidRDefault="004A31D1" w:rsidP="00166CF3">
            <w:pPr>
              <w:ind w:right="32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507EA364" w14:textId="77777777" w:rsidR="004A31D1" w:rsidRDefault="004A31D1" w:rsidP="00166CF3">
            <w:pPr>
              <w:ind w:right="32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43A05FA4" w14:textId="7381AAB4" w:rsidR="004A31D1" w:rsidRDefault="004A31D1" w:rsidP="00166CF3">
            <w:pPr>
              <w:ind w:right="32"/>
              <w:jc w:val="both"/>
              <w:rPr>
                <w:rFonts w:ascii="Century Gothic" w:eastAsia="Calibri" w:hAnsi="Century Gothic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113AA428" w14:textId="77777777" w:rsidR="004A31D1" w:rsidRDefault="00DC546C">
      <w:pPr>
        <w:rPr>
          <w:rFonts w:ascii="Century Gothic" w:eastAsia="Calibri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entury Gothic" w:eastAsia="Calibri" w:hAnsi="Century Gothic" w:cs="Arial"/>
          <w:b/>
          <w:bCs/>
          <w:color w:val="000000"/>
          <w:sz w:val="20"/>
          <w:szCs w:val="20"/>
          <w:shd w:val="clear" w:color="auto" w:fill="FFFFFF"/>
        </w:rPr>
        <w:br w:type="page"/>
      </w:r>
    </w:p>
    <w:p w14:paraId="7065EC89" w14:textId="77777777" w:rsidR="004A31D1" w:rsidRPr="009B3073" w:rsidRDefault="004A31D1" w:rsidP="004A31D1">
      <w:pPr>
        <w:jc w:val="center"/>
        <w:rPr>
          <w:rFonts w:ascii="Century Gothic" w:eastAsia="Calibri" w:hAnsi="Century Gothic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Century Gothic" w:eastAsia="Calibri" w:hAnsi="Century Gothic" w:cs="Arial"/>
          <w:b/>
          <w:bCs/>
          <w:color w:val="000000"/>
          <w:sz w:val="32"/>
          <w:szCs w:val="32"/>
          <w:shd w:val="clear" w:color="auto" w:fill="FFFFFF"/>
        </w:rPr>
        <w:lastRenderedPageBreak/>
        <w:t>LITTLE CHESS STAR</w:t>
      </w:r>
    </w:p>
    <w:p w14:paraId="1130355D" w14:textId="77777777" w:rsidR="004A31D1" w:rsidRPr="009B3073" w:rsidRDefault="004A31D1" w:rsidP="004A31D1">
      <w:pPr>
        <w:spacing w:after="0"/>
        <w:ind w:left="2880" w:right="-330" w:firstLine="720"/>
        <w:rPr>
          <w:rFonts w:ascii="Century Gothic" w:eastAsia="Calibri" w:hAnsi="Century Gothic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Century Gothic" w:eastAsia="Calibri" w:hAnsi="Century Gothic" w:cs="Arial"/>
          <w:b/>
          <w:bCs/>
          <w:color w:val="000000"/>
          <w:sz w:val="32"/>
          <w:szCs w:val="32"/>
          <w:shd w:val="clear" w:color="auto" w:fill="FFFFFF"/>
        </w:rPr>
        <w:t xml:space="preserve">    </w:t>
      </w:r>
      <w:r w:rsidRPr="009B3073">
        <w:rPr>
          <w:rFonts w:ascii="Century Gothic" w:eastAsia="Calibri" w:hAnsi="Century Gothic" w:cs="Arial"/>
          <w:b/>
          <w:bCs/>
          <w:color w:val="000000"/>
          <w:sz w:val="32"/>
          <w:szCs w:val="32"/>
          <w:shd w:val="clear" w:color="auto" w:fill="FFFFFF"/>
        </w:rPr>
        <w:t xml:space="preserve">Girls </w:t>
      </w:r>
      <w:r>
        <w:rPr>
          <w:rFonts w:ascii="Century Gothic" w:eastAsia="Calibri" w:hAnsi="Century Gothic" w:cs="Arial"/>
          <w:b/>
          <w:bCs/>
          <w:color w:val="000000"/>
          <w:sz w:val="32"/>
          <w:szCs w:val="32"/>
          <w:shd w:val="clear" w:color="auto" w:fill="FFFFFF"/>
        </w:rPr>
        <w:t>U12</w:t>
      </w:r>
    </w:p>
    <w:p w14:paraId="017BF25A" w14:textId="77777777" w:rsidR="004A31D1" w:rsidRPr="009B3073" w:rsidRDefault="004A31D1" w:rsidP="004A31D1">
      <w:pPr>
        <w:spacing w:after="0"/>
        <w:ind w:right="-330"/>
        <w:rPr>
          <w:rFonts w:ascii="Century Gothic" w:eastAsia="Calibri" w:hAnsi="Century Gothic" w:cs="Arial"/>
          <w:b/>
          <w:bCs/>
          <w:color w:val="000000"/>
          <w:sz w:val="20"/>
          <w:szCs w:val="20"/>
          <w:shd w:val="clear" w:color="auto" w:fill="FFFFFF"/>
        </w:rPr>
      </w:pPr>
      <w:bookmarkStart w:id="1" w:name="_Hlk124180168"/>
    </w:p>
    <w:p w14:paraId="0B0D17B4" w14:textId="77777777" w:rsidR="004A31D1" w:rsidRPr="00577820" w:rsidRDefault="004A31D1" w:rsidP="004A31D1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 w:rsidRPr="009B3073"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>1. Participants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 w:rsidRPr="00577820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Girls born in 20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11</w:t>
      </w:r>
      <w:r w:rsidRPr="00577820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and younger are allowed to participate in the tournament.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Asian Chess Federation and FIDE </w:t>
      </w:r>
      <w:r w:rsidRPr="00577820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TRG &amp;WOM will choose </w:t>
      </w:r>
      <w:r w:rsidRPr="002F2794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8 girls </w:t>
      </w:r>
      <w:r w:rsidRPr="00577820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from Asian region. </w:t>
      </w:r>
    </w:p>
    <w:p w14:paraId="1052FFEE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 w:rsidRPr="009B3073"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>2. Venue, Date &amp; Schedule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The playing venue of the </w:t>
      </w:r>
      <w:r w:rsidRPr="00FA6A77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event </w:t>
      </w:r>
      <w:r w:rsidRPr="00B004F6">
        <w:rPr>
          <w:rFonts w:ascii="Century Gothic" w:eastAsia="Calibri" w:hAnsi="Century Gothic" w:cs="Arial"/>
          <w:sz w:val="20"/>
          <w:szCs w:val="20"/>
          <w:shd w:val="clear" w:color="auto" w:fill="FFFFFF"/>
        </w:rPr>
        <w:t>Etihad Towers, Abu Dhabi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t>.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The tournament will be held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r w:rsidRPr="00FE511B"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>6 February 2023</w:t>
      </w:r>
      <w:r w:rsidRPr="00FE511B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.</w:t>
      </w:r>
    </w:p>
    <w:p w14:paraId="5B30FA87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Technical Meeting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  <w:t>10:30</w:t>
      </w:r>
    </w:p>
    <w:p w14:paraId="010803EC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Opening Ceremonies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  <w:t>11:00</w:t>
      </w:r>
    </w:p>
    <w:p w14:paraId="2B8B1BB3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Round 1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  <w:t>11:30</w:t>
      </w:r>
    </w:p>
    <w:p w14:paraId="12B266E4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Round 2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  <w:t>12:00</w:t>
      </w:r>
    </w:p>
    <w:p w14:paraId="6121F508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Round 3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  <w:t>12:30</w:t>
      </w:r>
    </w:p>
    <w:p w14:paraId="6EC21EF0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</w:p>
    <w:p w14:paraId="2829DC6B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Game 1 Final Match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  <w:t>13:00</w:t>
      </w:r>
    </w:p>
    <w:p w14:paraId="68F9B8D4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Game 2 Final Match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  <w:t>after short break</w:t>
      </w:r>
    </w:p>
    <w:p w14:paraId="4F34938D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Armageddon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  <w:t>after new draw of lots</w:t>
      </w:r>
    </w:p>
    <w:p w14:paraId="2F0D6FB3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</w:r>
    </w:p>
    <w:p w14:paraId="3182F9F3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 w:rsidRPr="009B3073"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>3. System &amp; Rate of Play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Eight girls will take part in the tournament. There will be 2 round-robin qualification tournaments, 4 girls each.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Time control for each player per game is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 5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 minutes + 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3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 seconds for each move, starting with the first one.</w:t>
      </w:r>
    </w:p>
    <w:p w14:paraId="08BBA38A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</w:p>
    <w:p w14:paraId="217DAAD1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The winner in each </w:t>
      </w:r>
      <w:proofErr w:type="gramStart"/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Round</w:t>
      </w:r>
      <w:proofErr w:type="gramEnd"/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 robin group is determined by the highest number of points scored.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In case of equality of points, the winner is determined by application of the tie-breaking criteria: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◦ Direct encounter,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◦ Number of games won,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◦ Number of Games won with the Black Pieces,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◦ </w:t>
      </w:r>
      <w:proofErr w:type="spellStart"/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Koya</w:t>
      </w:r>
      <w:proofErr w:type="spellEnd"/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 System</w:t>
      </w:r>
    </w:p>
    <w:p w14:paraId="6D0EEAEA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◦ Draw of lots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br/>
      </w:r>
    </w:p>
    <w:p w14:paraId="70570EC9" w14:textId="77777777" w:rsidR="004A31D1" w:rsidRDefault="004A31D1" w:rsidP="004A31D1">
      <w:pPr>
        <w:spacing w:after="0" w:line="240" w:lineRule="auto"/>
        <w:rPr>
          <w:rFonts w:ascii="Century Gothic" w:eastAsia="Calibri" w:hAnsi="Century Gothic" w:cs="Arial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>4</w:t>
      </w:r>
      <w:r w:rsidRPr="009B3073"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 xml:space="preserve">. Grand </w:t>
      </w:r>
      <w:proofErr w:type="spellStart"/>
      <w:r w:rsidRPr="009B3073"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>Final</w:t>
      </w:r>
      <w:proofErr w:type="spellEnd"/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The Final will be held between the winners of each tournament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.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The Final will be held as a match. Two games will be played with a control of 5 minutes + 3 seconds for each move, starting with the first one.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 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In case of a draw, the third game, the so-called Armageddon, will be played in the match, with a control of 6 minutes per game white and 5 minutes per game black, a draw in favor of black. The color in Armageddon will be determined by lot.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>5</w:t>
      </w:r>
      <w:r w:rsidRPr="009B3073"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>. Award ceremony</w:t>
      </w:r>
      <w:r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>: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 w:rsidRPr="0091261D">
        <w:rPr>
          <w:rFonts w:ascii="Century Gothic" w:eastAsia="Calibri" w:hAnsi="Century Gothic" w:cs="Arial"/>
          <w:sz w:val="20"/>
          <w:szCs w:val="20"/>
          <w:shd w:val="clear" w:color="auto" w:fill="FFFFFF"/>
        </w:rPr>
        <w:t xml:space="preserve">All players will receive certificate of Participation and memorable prizes. Finalists will receive </w:t>
      </w:r>
      <w:r>
        <w:rPr>
          <w:rFonts w:ascii="Century Gothic" w:eastAsia="Calibri" w:hAnsi="Century Gothic" w:cs="Arial"/>
          <w:sz w:val="20"/>
          <w:szCs w:val="20"/>
          <w:shd w:val="clear" w:color="auto" w:fill="FFFFFF"/>
        </w:rPr>
        <w:t>d</w:t>
      </w:r>
      <w:r w:rsidRPr="0091261D">
        <w:rPr>
          <w:rFonts w:ascii="Century Gothic" w:eastAsia="Calibri" w:hAnsi="Century Gothic" w:cs="Arial"/>
          <w:sz w:val="20"/>
          <w:szCs w:val="20"/>
          <w:shd w:val="clear" w:color="auto" w:fill="FFFFFF"/>
        </w:rPr>
        <w:t xml:space="preserve">iplomas, </w:t>
      </w:r>
      <w:proofErr w:type="gramStart"/>
      <w:r w:rsidRPr="0091261D">
        <w:rPr>
          <w:rFonts w:ascii="Century Gothic" w:eastAsia="Calibri" w:hAnsi="Century Gothic" w:cs="Arial"/>
          <w:sz w:val="20"/>
          <w:szCs w:val="20"/>
          <w:shd w:val="clear" w:color="auto" w:fill="FFFFFF"/>
        </w:rPr>
        <w:t>trophies</w:t>
      </w:r>
      <w:proofErr w:type="gramEnd"/>
      <w:r w:rsidRPr="0091261D">
        <w:rPr>
          <w:rFonts w:ascii="Century Gothic" w:eastAsia="Calibri" w:hAnsi="Century Gothic" w:cs="Arial"/>
          <w:sz w:val="20"/>
          <w:szCs w:val="20"/>
          <w:shd w:val="clear" w:color="auto" w:fill="FFFFFF"/>
        </w:rPr>
        <w:t xml:space="preserve"> and special prizes</w:t>
      </w:r>
      <w:bookmarkEnd w:id="1"/>
      <w:r>
        <w:rPr>
          <w:rFonts w:ascii="Century Gothic" w:eastAsia="Calibri" w:hAnsi="Century Gothic" w:cs="Arial"/>
          <w:sz w:val="20"/>
          <w:szCs w:val="20"/>
          <w:shd w:val="clear" w:color="auto" w:fill="FFFFFF"/>
        </w:rPr>
        <w:t xml:space="preserve">. </w:t>
      </w:r>
    </w:p>
    <w:p w14:paraId="56DF37EB" w14:textId="77777777" w:rsidR="004A31D1" w:rsidRDefault="004A31D1" w:rsidP="004A31D1">
      <w:r w:rsidRPr="00FA6A77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The award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s</w:t>
      </w:r>
      <w:r w:rsidRPr="00FA6A77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ceremony will be held 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at </w:t>
      </w:r>
      <w:r w:rsidRPr="00210509">
        <w:rPr>
          <w:rFonts w:ascii="Century Gothic" w:eastAsia="Calibri" w:hAnsi="Century Gothic" w:cs="Arial"/>
          <w:sz w:val="20"/>
          <w:szCs w:val="20"/>
          <w:shd w:val="clear" w:color="auto" w:fill="FFFFFF"/>
        </w:rPr>
        <w:t>Etihad Towers, Abu Dhabi</w:t>
      </w:r>
      <w:r>
        <w:rPr>
          <w:rFonts w:ascii="Century Gothic" w:eastAsia="Calibri" w:hAnsi="Century Gothic" w:cs="Arial"/>
          <w:sz w:val="20"/>
          <w:szCs w:val="20"/>
          <w:shd w:val="clear" w:color="auto" w:fill="FFFFFF"/>
        </w:rPr>
        <w:t xml:space="preserve"> Next Day on Tuesday 7 Feb 2023 at 11:00 AM</w:t>
      </w:r>
    </w:p>
    <w:p w14:paraId="1C53CEAF" w14:textId="63B71BF7" w:rsidR="004A31D1" w:rsidRDefault="004A31D1">
      <w:pPr>
        <w:rPr>
          <w:rFonts w:ascii="Century Gothic" w:eastAsia="Calibri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entury Gothic" w:eastAsia="Calibri" w:hAnsi="Century Gothic" w:cs="Arial"/>
          <w:b/>
          <w:bCs/>
          <w:color w:val="000000"/>
          <w:sz w:val="20"/>
          <w:szCs w:val="20"/>
          <w:shd w:val="clear" w:color="auto" w:fill="FFFFFF"/>
        </w:rPr>
        <w:br w:type="page"/>
      </w:r>
    </w:p>
    <w:p w14:paraId="56019A45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</w:pPr>
    </w:p>
    <w:p w14:paraId="1688386A" w14:textId="77777777" w:rsidR="004A31D1" w:rsidRPr="00D37C06" w:rsidRDefault="004A31D1" w:rsidP="004A31D1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</w:pPr>
      <w:r w:rsidRPr="00D37C06"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  <w:t>OPEN ASIAN WOMEN</w:t>
      </w:r>
      <w:r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  <w:t>’S</w:t>
      </w:r>
      <w:r w:rsidRPr="00D37C06"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  <w:t xml:space="preserve"> BLITZ </w:t>
      </w:r>
      <w:r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  <w:t xml:space="preserve">CHESS </w:t>
      </w:r>
      <w:r w:rsidRPr="00D37C06"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  <w:t>TOURNAMENT</w:t>
      </w:r>
    </w:p>
    <w:p w14:paraId="02E8EAD7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</w:pPr>
    </w:p>
    <w:p w14:paraId="3C85F3A7" w14:textId="77777777" w:rsidR="004A31D1" w:rsidRPr="009B3073" w:rsidRDefault="004A31D1" w:rsidP="004A31D1">
      <w:pPr>
        <w:spacing w:after="0"/>
        <w:ind w:right="-330"/>
        <w:rPr>
          <w:rFonts w:ascii="Century Gothic" w:eastAsia="Calibri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79E11453" w14:textId="77777777" w:rsidR="004A31D1" w:rsidRPr="0071397C" w:rsidRDefault="004A31D1" w:rsidP="004A31D1">
      <w:pPr>
        <w:pStyle w:val="ListParagraph"/>
        <w:numPr>
          <w:ilvl w:val="0"/>
          <w:numId w:val="7"/>
        </w:numPr>
        <w:spacing w:after="0" w:line="240" w:lineRule="auto"/>
        <w:ind w:left="284"/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 w:rsidRPr="0071397C"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>Participants</w:t>
      </w:r>
      <w:r w:rsidRPr="0071397C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 w:rsidRPr="0071397C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All Asian female players are welcome to participate in the tournament.</w:t>
      </w:r>
    </w:p>
    <w:p w14:paraId="4AD5B002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FF0000"/>
          <w:sz w:val="20"/>
          <w:szCs w:val="20"/>
          <w:shd w:val="clear" w:color="auto" w:fill="FFFFFF"/>
        </w:rPr>
      </w:pPr>
    </w:p>
    <w:p w14:paraId="02CE204F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</w:rPr>
        <w:t xml:space="preserve">Players may register online at </w:t>
      </w:r>
      <w:r w:rsidRPr="005504C7">
        <w:rPr>
          <w:rFonts w:ascii="Century Gothic" w:eastAsia="Times New Roman" w:hAnsi="Century Gothic" w:cs="Arial"/>
          <w:color w:val="222222"/>
          <w:sz w:val="20"/>
          <w:szCs w:val="20"/>
        </w:rPr>
        <w:t>https://chess-results.com/anmeldung.aspx?lan=1&amp;ggid=719754</w:t>
      </w:r>
    </w:p>
    <w:p w14:paraId="38BA3989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 w:rsidRPr="009B3073"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>2. Venue, Date &amp; Schedule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The playing venue of the event 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is </w:t>
      </w:r>
      <w:r w:rsidRPr="00210509">
        <w:rPr>
          <w:rFonts w:ascii="Century Gothic" w:eastAsia="Calibri" w:hAnsi="Century Gothic" w:cs="Arial"/>
          <w:sz w:val="20"/>
          <w:szCs w:val="20"/>
          <w:shd w:val="clear" w:color="auto" w:fill="FFFFFF"/>
        </w:rPr>
        <w:t>Etihad Towers, Abu Dhabi</w:t>
      </w:r>
      <w:r>
        <w:rPr>
          <w:rFonts w:ascii="Century Gothic" w:eastAsia="Calibri" w:hAnsi="Century Gothic" w:cs="Arial"/>
          <w:sz w:val="20"/>
          <w:szCs w:val="20"/>
          <w:shd w:val="clear" w:color="auto" w:fill="FFFFFF"/>
        </w:rPr>
        <w:t>.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The tournament will be 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held on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>6</w:t>
      </w:r>
      <w:r w:rsidRPr="009B32B5"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 xml:space="preserve"> February 2023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 as follows</w:t>
      </w:r>
    </w:p>
    <w:p w14:paraId="5B3E1782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Technical Meeting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  <w:t>16:00</w:t>
      </w:r>
    </w:p>
    <w:p w14:paraId="7818C5CB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Round 1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  <w:t>17:00</w:t>
      </w:r>
    </w:p>
    <w:p w14:paraId="6968E857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Round 2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  <w:t>17:30</w:t>
      </w:r>
    </w:p>
    <w:p w14:paraId="78A64B83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Round 3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  <w:t>18:00</w:t>
      </w:r>
    </w:p>
    <w:p w14:paraId="1EABCEBD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Round 4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  <w:t>18:30</w:t>
      </w:r>
    </w:p>
    <w:p w14:paraId="4026DCBC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Round 5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  <w:t>19:00</w:t>
      </w:r>
    </w:p>
    <w:p w14:paraId="2DEEFB5A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Round 6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  <w:t>19:30</w:t>
      </w:r>
    </w:p>
    <w:p w14:paraId="442D8A7B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Round 7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ab/>
        <w:t>20:00</w:t>
      </w:r>
    </w:p>
    <w:p w14:paraId="222661E8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 w:rsidRPr="009B3073">
        <w:rPr>
          <w:rFonts w:ascii="Century Gothic" w:eastAsia="Times New Roman" w:hAnsi="Century Gothic" w:cs="Arial"/>
          <w:b/>
          <w:bCs/>
          <w:color w:val="222222"/>
          <w:sz w:val="20"/>
          <w:szCs w:val="20"/>
        </w:rPr>
        <w:br/>
      </w:r>
      <w:r w:rsidRPr="009B3073"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>3. System &amp; Rate of Play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Up to 100 participants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 will take part in the tournament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, which 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will be </w:t>
      </w:r>
      <w:r w:rsidRPr="000F096A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7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r w:rsidRPr="000F096A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round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s -</w:t>
      </w:r>
      <w:r w:rsidRPr="000F096A">
        <w:t xml:space="preserve"> </w:t>
      </w:r>
      <w:r w:rsidRPr="000F096A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Swiss System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. Only players present at the Technical Meeting shall be paired for round 1.</w:t>
      </w:r>
    </w:p>
    <w:p w14:paraId="3586D73A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Time control for each player per game is 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3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 minutes + </w:t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2</w:t>
      </w:r>
      <w:r w:rsidRPr="009B3073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 seconds for each move, starting with the first one.</w:t>
      </w:r>
    </w:p>
    <w:p w14:paraId="10FB8CA9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</w:p>
    <w:p w14:paraId="1D4FF8E7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The winner is determined by the highest number of points scored.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In case of equality of points, the winner is determined by application of the tie-breaking criteria: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◦ Direct encounter,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◦ Number of games won,</w:t>
      </w:r>
      <w:r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◦ Number of Games won with the Black Pieces,</w:t>
      </w:r>
    </w:p>
    <w:p w14:paraId="200C70AA" w14:textId="77777777" w:rsidR="004A31D1" w:rsidRDefault="004A31D1" w:rsidP="004A31D1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◦ </w:t>
      </w:r>
      <w:proofErr w:type="spellStart"/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>Buccholz</w:t>
      </w:r>
      <w:proofErr w:type="spellEnd"/>
      <w: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  <w:t xml:space="preserve"> System</w:t>
      </w:r>
    </w:p>
    <w:p w14:paraId="184AECD2" w14:textId="77777777" w:rsidR="004A31D1" w:rsidRDefault="004A31D1" w:rsidP="004A31D1">
      <w:pPr>
        <w:spacing w:after="0" w:line="240" w:lineRule="auto"/>
        <w:rPr>
          <w:rFonts w:ascii="Century Gothic" w:eastAsia="Calibri" w:hAnsi="Century Gothic" w:cs="Arial"/>
          <w:sz w:val="20"/>
          <w:szCs w:val="20"/>
          <w:shd w:val="clear" w:color="auto" w:fill="FFFFFF"/>
        </w:rPr>
      </w:pPr>
      <w:r w:rsidRPr="009B307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>5</w:t>
      </w:r>
      <w:r w:rsidRPr="009B3073"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>. Award</w:t>
      </w:r>
      <w:r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>s</w:t>
      </w:r>
      <w:r w:rsidRPr="009B3073">
        <w:rPr>
          <w:rFonts w:ascii="Century Gothic" w:eastAsia="Times New Roman" w:hAnsi="Century Gothic" w:cs="Arial"/>
          <w:b/>
          <w:bCs/>
          <w:color w:val="222222"/>
          <w:sz w:val="20"/>
          <w:szCs w:val="20"/>
          <w:shd w:val="clear" w:color="auto" w:fill="FFFFFF"/>
        </w:rPr>
        <w:t xml:space="preserve"> ceremony.</w:t>
      </w:r>
    </w:p>
    <w:p w14:paraId="0D6BFD93" w14:textId="77777777" w:rsidR="004A31D1" w:rsidRDefault="004A31D1" w:rsidP="004A31D1">
      <w:pPr>
        <w:spacing w:after="0" w:line="240" w:lineRule="auto"/>
        <w:rPr>
          <w:rFonts w:ascii="Century Gothic" w:eastAsia="Calibri" w:hAnsi="Century Gothic" w:cs="Arial"/>
          <w:sz w:val="20"/>
          <w:szCs w:val="20"/>
          <w:shd w:val="clear" w:color="auto" w:fill="FFFFFF"/>
          <w:rtl/>
        </w:rPr>
      </w:pPr>
      <w:r w:rsidRPr="00FA6A77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The award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s</w:t>
      </w:r>
      <w:r w:rsidRPr="00FA6A77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ceremony will be held 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at </w:t>
      </w:r>
      <w:r w:rsidRPr="00210509">
        <w:rPr>
          <w:rFonts w:ascii="Century Gothic" w:eastAsia="Calibri" w:hAnsi="Century Gothic" w:cs="Arial"/>
          <w:sz w:val="20"/>
          <w:szCs w:val="20"/>
          <w:shd w:val="clear" w:color="auto" w:fill="FFFFFF"/>
        </w:rPr>
        <w:t>Etihad Towers, Abu Dhabi</w:t>
      </w:r>
      <w:r>
        <w:rPr>
          <w:rFonts w:ascii="Century Gothic" w:eastAsia="Calibri" w:hAnsi="Century Gothic" w:cs="Arial"/>
          <w:sz w:val="20"/>
          <w:szCs w:val="20"/>
          <w:shd w:val="clear" w:color="auto" w:fill="FFFFFF"/>
        </w:rPr>
        <w:t xml:space="preserve"> Next Day on Tuesday 7 Feb 2023 at 11:00 AM</w:t>
      </w:r>
    </w:p>
    <w:p w14:paraId="02EB963F" w14:textId="77777777" w:rsidR="004A31D1" w:rsidRDefault="004A31D1" w:rsidP="004A31D1">
      <w:pPr>
        <w:spacing w:after="0" w:line="240" w:lineRule="auto"/>
        <w:rPr>
          <w:rFonts w:ascii="Century Gothic" w:eastAsia="Calibri" w:hAnsi="Century Gothic" w:cs="Arial"/>
          <w:color w:val="FF0000"/>
          <w:sz w:val="24"/>
          <w:szCs w:val="24"/>
          <w:shd w:val="clear" w:color="auto" w:fill="FFFFFF"/>
        </w:rPr>
      </w:pPr>
    </w:p>
    <w:p w14:paraId="22EF97F3" w14:textId="77777777" w:rsidR="004A31D1" w:rsidRDefault="004A31D1" w:rsidP="004A31D1">
      <w:pPr>
        <w:spacing w:after="0" w:line="240" w:lineRule="auto"/>
        <w:rPr>
          <w:rFonts w:ascii="Century Gothic" w:eastAsia="Calibri" w:hAnsi="Century Gothic" w:cs="Arial"/>
          <w:sz w:val="20"/>
          <w:szCs w:val="20"/>
          <w:shd w:val="clear" w:color="auto" w:fill="FFFFFF"/>
        </w:rPr>
      </w:pPr>
      <w:r>
        <w:rPr>
          <w:rFonts w:ascii="Century Gothic" w:eastAsia="Calibri" w:hAnsi="Century Gothic" w:cs="Arial"/>
          <w:sz w:val="20"/>
          <w:szCs w:val="20"/>
          <w:shd w:val="clear" w:color="auto" w:fill="FFFFFF"/>
        </w:rPr>
        <w:t>The winners</w:t>
      </w:r>
      <w:r w:rsidRPr="0091261D">
        <w:rPr>
          <w:rFonts w:ascii="Century Gothic" w:eastAsia="Calibri" w:hAnsi="Century Gothic" w:cs="Arial"/>
          <w:sz w:val="20"/>
          <w:szCs w:val="20"/>
          <w:shd w:val="clear" w:color="auto" w:fill="FFFFFF"/>
        </w:rPr>
        <w:t xml:space="preserve"> will receive trophies</w:t>
      </w:r>
      <w:r>
        <w:rPr>
          <w:rFonts w:ascii="Century Gothic" w:eastAsia="Calibri" w:hAnsi="Century Gothic" w:cs="Arial"/>
          <w:sz w:val="20"/>
          <w:szCs w:val="20"/>
          <w:shd w:val="clear" w:color="auto" w:fill="FFFFFF"/>
        </w:rPr>
        <w:t xml:space="preserve"> for top 3</w:t>
      </w:r>
      <w:r w:rsidRPr="0091261D">
        <w:rPr>
          <w:rFonts w:ascii="Century Gothic" w:eastAsia="Calibri" w:hAnsi="Century Gothic" w:cs="Arial"/>
          <w:sz w:val="20"/>
          <w:szCs w:val="20"/>
          <w:shd w:val="clear" w:color="auto" w:fill="FFFFFF"/>
        </w:rPr>
        <w:t xml:space="preserve">, </w:t>
      </w:r>
      <w:r>
        <w:rPr>
          <w:rFonts w:ascii="Century Gothic" w:eastAsia="Calibri" w:hAnsi="Century Gothic" w:cs="Arial"/>
          <w:sz w:val="20"/>
          <w:szCs w:val="20"/>
          <w:shd w:val="clear" w:color="auto" w:fill="FFFFFF"/>
        </w:rPr>
        <w:t xml:space="preserve">certificates </w:t>
      </w:r>
      <w:r w:rsidRPr="0091261D">
        <w:rPr>
          <w:rFonts w:ascii="Century Gothic" w:eastAsia="Calibri" w:hAnsi="Century Gothic" w:cs="Arial"/>
          <w:sz w:val="20"/>
          <w:szCs w:val="20"/>
          <w:shd w:val="clear" w:color="auto" w:fill="FFFFFF"/>
        </w:rPr>
        <w:t xml:space="preserve">and </w:t>
      </w:r>
      <w:r>
        <w:rPr>
          <w:rFonts w:ascii="Century Gothic" w:eastAsia="Calibri" w:hAnsi="Century Gothic" w:cs="Arial"/>
          <w:sz w:val="20"/>
          <w:szCs w:val="20"/>
          <w:shd w:val="clear" w:color="auto" w:fill="FFFFFF"/>
        </w:rPr>
        <w:t>a total of AED21,000 in cash</w:t>
      </w:r>
      <w:r w:rsidRPr="0091261D">
        <w:rPr>
          <w:rFonts w:ascii="Century Gothic" w:eastAsia="Calibri" w:hAnsi="Century Gothic" w:cs="Arial"/>
          <w:sz w:val="20"/>
          <w:szCs w:val="20"/>
          <w:shd w:val="clear" w:color="auto" w:fill="FFFFFF"/>
        </w:rPr>
        <w:t xml:space="preserve"> prizes</w:t>
      </w:r>
      <w:r>
        <w:rPr>
          <w:rFonts w:ascii="Century Gothic" w:eastAsia="Calibri" w:hAnsi="Century Gothic" w:cs="Arial"/>
          <w:sz w:val="20"/>
          <w:szCs w:val="20"/>
          <w:shd w:val="clear" w:color="auto" w:fill="FFFFFF"/>
        </w:rPr>
        <w:t xml:space="preserve"> as follows:</w:t>
      </w:r>
    </w:p>
    <w:p w14:paraId="5CA50D6F" w14:textId="77777777" w:rsidR="004A31D1" w:rsidRDefault="004A31D1" w:rsidP="004A31D1">
      <w:pPr>
        <w:spacing w:after="0" w:line="240" w:lineRule="auto"/>
        <w:rPr>
          <w:rFonts w:ascii="Century Gothic" w:eastAsia="Calibri" w:hAnsi="Century Gothic" w:cs="Arial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567"/>
        <w:gridCol w:w="1276"/>
      </w:tblGrid>
      <w:tr w:rsidR="004A31D1" w14:paraId="4F528A00" w14:textId="77777777" w:rsidTr="00166CF3">
        <w:tc>
          <w:tcPr>
            <w:tcW w:w="704" w:type="dxa"/>
          </w:tcPr>
          <w:p w14:paraId="43014918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1</w:t>
            </w:r>
            <w:r w:rsidRPr="00437E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  <w:vertAlign w:val="superscript"/>
              </w:rPr>
              <w:t>st</w:t>
            </w:r>
          </w:p>
        </w:tc>
        <w:tc>
          <w:tcPr>
            <w:tcW w:w="1559" w:type="dxa"/>
          </w:tcPr>
          <w:p w14:paraId="235DFB88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AED 7,000</w:t>
            </w:r>
          </w:p>
        </w:tc>
        <w:tc>
          <w:tcPr>
            <w:tcW w:w="1701" w:type="dxa"/>
          </w:tcPr>
          <w:p w14:paraId="678753C4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14:paraId="4DA56B5B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8</w:t>
            </w:r>
            <w:r w:rsidRPr="00437E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5E146423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AED 500</w:t>
            </w:r>
          </w:p>
        </w:tc>
      </w:tr>
      <w:tr w:rsidR="004A31D1" w14:paraId="63B3FED0" w14:textId="77777777" w:rsidTr="00166CF3">
        <w:tc>
          <w:tcPr>
            <w:tcW w:w="704" w:type="dxa"/>
          </w:tcPr>
          <w:p w14:paraId="2C85026F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2</w:t>
            </w:r>
            <w:r w:rsidRPr="00437E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  <w:vertAlign w:val="superscript"/>
              </w:rPr>
              <w:t>nd</w:t>
            </w:r>
          </w:p>
        </w:tc>
        <w:tc>
          <w:tcPr>
            <w:tcW w:w="1559" w:type="dxa"/>
          </w:tcPr>
          <w:p w14:paraId="05BB2D67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 w:rsidRPr="002E1378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AED</w:t>
            </w: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 xml:space="preserve"> 5,000</w:t>
            </w:r>
          </w:p>
        </w:tc>
        <w:tc>
          <w:tcPr>
            <w:tcW w:w="1701" w:type="dxa"/>
          </w:tcPr>
          <w:p w14:paraId="78C96A0F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14:paraId="61F6B0A4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9</w:t>
            </w:r>
            <w:r w:rsidRPr="00437E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276" w:type="dxa"/>
          </w:tcPr>
          <w:p w14:paraId="4FE372B2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 w:rsidRPr="00EC64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AED 500</w:t>
            </w:r>
          </w:p>
        </w:tc>
      </w:tr>
      <w:tr w:rsidR="004A31D1" w14:paraId="2F4EB259" w14:textId="77777777" w:rsidTr="00166CF3">
        <w:tc>
          <w:tcPr>
            <w:tcW w:w="704" w:type="dxa"/>
          </w:tcPr>
          <w:p w14:paraId="0B435DD6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3</w:t>
            </w:r>
            <w:r w:rsidRPr="00437E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  <w:vertAlign w:val="superscript"/>
              </w:rPr>
              <w:t>rd</w:t>
            </w:r>
          </w:p>
        </w:tc>
        <w:tc>
          <w:tcPr>
            <w:tcW w:w="1559" w:type="dxa"/>
          </w:tcPr>
          <w:p w14:paraId="3273A047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 w:rsidRPr="002E1378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AED</w:t>
            </w: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 xml:space="preserve"> 3,000</w:t>
            </w:r>
          </w:p>
        </w:tc>
        <w:tc>
          <w:tcPr>
            <w:tcW w:w="1701" w:type="dxa"/>
          </w:tcPr>
          <w:p w14:paraId="18D88CDA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14:paraId="46A03E7E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10</w:t>
            </w:r>
            <w:r w:rsidRPr="00437E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276" w:type="dxa"/>
          </w:tcPr>
          <w:p w14:paraId="0C8A4390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 w:rsidRPr="00EC64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AED 500</w:t>
            </w:r>
          </w:p>
        </w:tc>
      </w:tr>
      <w:tr w:rsidR="004A31D1" w14:paraId="253732B1" w14:textId="77777777" w:rsidTr="00166CF3">
        <w:tc>
          <w:tcPr>
            <w:tcW w:w="704" w:type="dxa"/>
          </w:tcPr>
          <w:p w14:paraId="791CBB4C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4</w:t>
            </w:r>
            <w:r w:rsidRPr="00437E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559" w:type="dxa"/>
          </w:tcPr>
          <w:p w14:paraId="5E4A50F0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 w:rsidRPr="002E1378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AED</w:t>
            </w: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 xml:space="preserve"> 1,000</w:t>
            </w:r>
          </w:p>
        </w:tc>
        <w:tc>
          <w:tcPr>
            <w:tcW w:w="1701" w:type="dxa"/>
          </w:tcPr>
          <w:p w14:paraId="640FEA9E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14:paraId="51A88AA9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11</w:t>
            </w:r>
            <w:r w:rsidRPr="00437E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276" w:type="dxa"/>
          </w:tcPr>
          <w:p w14:paraId="49DC5860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 w:rsidRPr="00EC64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AED 500</w:t>
            </w:r>
          </w:p>
        </w:tc>
      </w:tr>
      <w:tr w:rsidR="004A31D1" w14:paraId="64EE99F2" w14:textId="77777777" w:rsidTr="00166CF3">
        <w:tc>
          <w:tcPr>
            <w:tcW w:w="704" w:type="dxa"/>
          </w:tcPr>
          <w:p w14:paraId="51A085A5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5</w:t>
            </w:r>
            <w:r w:rsidRPr="00437E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559" w:type="dxa"/>
          </w:tcPr>
          <w:p w14:paraId="1633E083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 w:rsidRPr="002E1378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AED</w:t>
            </w: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 xml:space="preserve"> 500</w:t>
            </w:r>
          </w:p>
        </w:tc>
        <w:tc>
          <w:tcPr>
            <w:tcW w:w="1701" w:type="dxa"/>
          </w:tcPr>
          <w:p w14:paraId="5F38C5B3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14:paraId="20054224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12</w:t>
            </w:r>
            <w:r w:rsidRPr="00437E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276" w:type="dxa"/>
          </w:tcPr>
          <w:p w14:paraId="04C717F4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 w:rsidRPr="00EC64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AED 500</w:t>
            </w:r>
          </w:p>
        </w:tc>
      </w:tr>
      <w:tr w:rsidR="004A31D1" w14:paraId="4E672785" w14:textId="77777777" w:rsidTr="00166CF3">
        <w:tc>
          <w:tcPr>
            <w:tcW w:w="704" w:type="dxa"/>
          </w:tcPr>
          <w:p w14:paraId="3094BC7F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6</w:t>
            </w:r>
            <w:r w:rsidRPr="00437E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559" w:type="dxa"/>
          </w:tcPr>
          <w:p w14:paraId="551016F9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 w:rsidRPr="002E1378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AED</w:t>
            </w: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 xml:space="preserve"> 500</w:t>
            </w:r>
          </w:p>
        </w:tc>
        <w:tc>
          <w:tcPr>
            <w:tcW w:w="1701" w:type="dxa"/>
          </w:tcPr>
          <w:p w14:paraId="654E2931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14:paraId="028F3BBC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13</w:t>
            </w:r>
            <w:r w:rsidRPr="00437E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276" w:type="dxa"/>
          </w:tcPr>
          <w:p w14:paraId="4BF3433C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 w:rsidRPr="00EC64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AED 500</w:t>
            </w:r>
          </w:p>
        </w:tc>
      </w:tr>
      <w:tr w:rsidR="004A31D1" w14:paraId="6E68F3C4" w14:textId="77777777" w:rsidTr="00166CF3">
        <w:tc>
          <w:tcPr>
            <w:tcW w:w="704" w:type="dxa"/>
          </w:tcPr>
          <w:p w14:paraId="6663F82C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7</w:t>
            </w:r>
            <w:r w:rsidRPr="00437E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2434AE8A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 w:rsidRPr="002E1378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AED</w:t>
            </w: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 xml:space="preserve"> 500</w:t>
            </w:r>
          </w:p>
        </w:tc>
        <w:tc>
          <w:tcPr>
            <w:tcW w:w="1701" w:type="dxa"/>
          </w:tcPr>
          <w:p w14:paraId="1418B5F5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14:paraId="130938F8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14</w:t>
            </w:r>
            <w:r w:rsidRPr="00437E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276" w:type="dxa"/>
          </w:tcPr>
          <w:p w14:paraId="63DB4813" w14:textId="77777777" w:rsidR="004A31D1" w:rsidRDefault="004A31D1" w:rsidP="00166CF3">
            <w:pPr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</w:pPr>
            <w:r w:rsidRPr="00EC6463">
              <w:rPr>
                <w:rFonts w:ascii="Century Gothic" w:eastAsia="Calibri" w:hAnsi="Century Gothic" w:cs="Arial"/>
                <w:sz w:val="20"/>
                <w:szCs w:val="20"/>
                <w:shd w:val="clear" w:color="auto" w:fill="FFFFFF"/>
              </w:rPr>
              <w:t>AED 500</w:t>
            </w:r>
          </w:p>
        </w:tc>
      </w:tr>
    </w:tbl>
    <w:p w14:paraId="4B5C9180" w14:textId="77777777" w:rsidR="004A31D1" w:rsidRDefault="004A31D1" w:rsidP="004A31D1">
      <w:pPr>
        <w:spacing w:after="0" w:line="240" w:lineRule="auto"/>
        <w:rPr>
          <w:rFonts w:ascii="Century Gothic" w:eastAsia="Calibri" w:hAnsi="Century Gothic" w:cs="Arial"/>
          <w:sz w:val="20"/>
          <w:szCs w:val="20"/>
          <w:shd w:val="clear" w:color="auto" w:fill="FFFFFF"/>
        </w:rPr>
      </w:pPr>
    </w:p>
    <w:p w14:paraId="3946B989" w14:textId="77777777" w:rsidR="004A31D1" w:rsidRPr="00FA662B" w:rsidRDefault="004A31D1" w:rsidP="004A31D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37E63">
        <w:rPr>
          <w:rFonts w:ascii="Century Gothic" w:eastAsia="Times New Roman" w:hAnsi="Century Gothic" w:cs="Arial"/>
          <w:color w:val="222222"/>
          <w:sz w:val="20"/>
          <w:szCs w:val="20"/>
        </w:rPr>
        <w:t>In case of ties, prizes are not shared but decided by tie break.</w:t>
      </w:r>
      <w:r w:rsidRPr="00437E63">
        <w:rPr>
          <w:rFonts w:ascii="Century Gothic" w:eastAsia="Times New Roman" w:hAnsi="Century Gothic" w:cs="Arial"/>
          <w:color w:val="222222"/>
          <w:sz w:val="20"/>
          <w:szCs w:val="20"/>
        </w:rPr>
        <w:br/>
      </w:r>
    </w:p>
    <w:p w14:paraId="02B8B5DD" w14:textId="77777777" w:rsidR="00DC546C" w:rsidRDefault="00DC546C">
      <w:pPr>
        <w:rPr>
          <w:rFonts w:ascii="Century Gothic" w:eastAsia="Calibri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1B7C7A28" w14:textId="7501874A" w:rsidR="004A31D1" w:rsidRDefault="004A31D1">
      <w:pPr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</w:p>
    <w:p w14:paraId="57AAD478" w14:textId="77777777" w:rsidR="0091261D" w:rsidRDefault="0091261D" w:rsidP="009B3073">
      <w:pPr>
        <w:spacing w:after="0" w:line="240" w:lineRule="auto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</w:rPr>
      </w:pPr>
    </w:p>
    <w:p w14:paraId="0CE900CF" w14:textId="22364D40" w:rsidR="003B4A83" w:rsidRPr="00FA6A77" w:rsidRDefault="00FA6A77" w:rsidP="00DC546C">
      <w:pPr>
        <w:spacing w:after="0"/>
        <w:ind w:left="1440" w:right="-330" w:hanging="1440"/>
        <w:jc w:val="center"/>
        <w:rPr>
          <w:rFonts w:ascii="Century Gothic" w:eastAsia="Calibri" w:hAnsi="Century Gothic" w:cs="Arial"/>
          <w:b/>
          <w:bCs/>
          <w:color w:val="000000"/>
          <w:sz w:val="28"/>
          <w:szCs w:val="28"/>
          <w:shd w:val="clear" w:color="auto" w:fill="FFFFFF"/>
        </w:rPr>
      </w:pPr>
      <w:r w:rsidRPr="00FA6A77">
        <w:rPr>
          <w:rFonts w:ascii="Century Gothic" w:eastAsia="Calibri" w:hAnsi="Century Gothic" w:cs="Arial"/>
          <w:b/>
          <w:bCs/>
          <w:color w:val="000000"/>
          <w:sz w:val="28"/>
          <w:szCs w:val="28"/>
          <w:shd w:val="clear" w:color="auto" w:fill="FFFFFF"/>
        </w:rPr>
        <w:t>WORKSHOP</w:t>
      </w:r>
      <w:r w:rsidR="003B4A83" w:rsidRPr="00FA6A77">
        <w:rPr>
          <w:rFonts w:ascii="Century Gothic" w:eastAsia="Calibri" w:hAnsi="Century Gothic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C546C">
        <w:rPr>
          <w:rFonts w:ascii="Century Gothic" w:eastAsia="Calibri" w:hAnsi="Century Gothic" w:cs="Arial"/>
          <w:b/>
          <w:bCs/>
          <w:color w:val="000000"/>
          <w:sz w:val="28"/>
          <w:szCs w:val="28"/>
          <w:shd w:val="clear" w:color="auto" w:fill="FFFFFF"/>
        </w:rPr>
        <w:t>“WOMEN AND CHESS – PROMOTING TOLERANCE&amp;WOMEN EMPOWERMENT”</w:t>
      </w:r>
    </w:p>
    <w:p w14:paraId="61D0B946" w14:textId="19CE23E7" w:rsidR="003B4A83" w:rsidRPr="009B3073" w:rsidRDefault="003B4A83" w:rsidP="00FA6A77">
      <w:pPr>
        <w:spacing w:after="0"/>
        <w:ind w:right="-330"/>
        <w:jc w:val="both"/>
        <w:rPr>
          <w:rFonts w:ascii="Century Gothic" w:eastAsia="Calibri" w:hAnsi="Century Gothic" w:cs="Arial"/>
          <w:shd w:val="clear" w:color="auto" w:fill="FFFFFF"/>
        </w:rPr>
      </w:pPr>
      <w:r w:rsidRPr="009B3073">
        <w:rPr>
          <w:rFonts w:ascii="Calibri" w:eastAsia="Calibri" w:hAnsi="Calibri" w:cs="Times New Roman"/>
          <w:noProof/>
          <w:lang w:val="ru-RU"/>
        </w:rPr>
        <w:drawing>
          <wp:anchor distT="0" distB="0" distL="114300" distR="114300" simplePos="0" relativeHeight="251670528" behindDoc="0" locked="0" layoutInCell="1" allowOverlap="1" wp14:anchorId="7D12C964" wp14:editId="54C507E6">
            <wp:simplePos x="0" y="0"/>
            <wp:positionH relativeFrom="leftMargin">
              <wp:posOffset>1134745</wp:posOffset>
            </wp:positionH>
            <wp:positionV relativeFrom="paragraph">
              <wp:posOffset>158115</wp:posOffset>
            </wp:positionV>
            <wp:extent cx="274320" cy="273050"/>
            <wp:effectExtent l="0" t="0" r="0" b="0"/>
            <wp:wrapThrough wrapText="bothSides">
              <wp:wrapPolygon edited="0">
                <wp:start x="6000" y="0"/>
                <wp:lineTo x="0" y="6028"/>
                <wp:lineTo x="1500" y="19591"/>
                <wp:lineTo x="18000" y="19591"/>
                <wp:lineTo x="19500" y="6028"/>
                <wp:lineTo x="13500" y="0"/>
                <wp:lineTo x="6000" y="0"/>
              </wp:wrapPolygon>
            </wp:wrapThrough>
            <wp:docPr id="23" name="Рисунок 10" descr="Корона со сплошной зали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0" descr="Корона со сплошной заливкой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317B9" w14:textId="61E18ADB" w:rsidR="000B18B2" w:rsidRDefault="000B18B2" w:rsidP="000B18B2">
      <w:pPr>
        <w:spacing w:after="0" w:line="240" w:lineRule="auto"/>
        <w:ind w:right="-330"/>
        <w:jc w:val="both"/>
        <w:rPr>
          <w:rFonts w:ascii="Century Gothic" w:eastAsia="Calibri" w:hAnsi="Century Gothic" w:cs="Arial"/>
          <w:shd w:val="clear" w:color="auto" w:fill="FFFFFF"/>
        </w:rPr>
      </w:pPr>
      <w:r w:rsidRPr="002854FE">
        <w:rPr>
          <w:rFonts w:ascii="Century Gothic" w:eastAsia="Calibri" w:hAnsi="Century Gothic" w:cs="Arial"/>
          <w:b/>
          <w:bCs/>
          <w:shd w:val="clear" w:color="auto" w:fill="FFFFFF"/>
        </w:rPr>
        <w:t>Anastasia Sorokina</w:t>
      </w:r>
      <w:r w:rsidRPr="002854FE">
        <w:rPr>
          <w:rFonts w:ascii="Century Gothic" w:eastAsia="Calibri" w:hAnsi="Century Gothic" w:cs="Arial"/>
          <w:shd w:val="clear" w:color="auto" w:fill="FFFFFF"/>
        </w:rPr>
        <w:t xml:space="preserve"> – Chairperson of FIDE WOM, WIM, International Arbiter and Organizer</w:t>
      </w:r>
      <w:r>
        <w:rPr>
          <w:rFonts w:ascii="Century Gothic" w:eastAsia="Calibri" w:hAnsi="Century Gothic" w:cs="Arial"/>
          <w:shd w:val="clear" w:color="auto" w:fill="FFFFFF"/>
        </w:rPr>
        <w:t xml:space="preserve"> (Australia)</w:t>
      </w:r>
      <w:r w:rsidR="00E27532">
        <w:rPr>
          <w:rFonts w:ascii="Century Gothic" w:eastAsia="Calibri" w:hAnsi="Century Gothic" w:cs="Arial"/>
          <w:shd w:val="clear" w:color="auto" w:fill="FFFFFF"/>
        </w:rPr>
        <w:t>: Moderator</w:t>
      </w:r>
    </w:p>
    <w:p w14:paraId="27049B94" w14:textId="4C00040D" w:rsidR="000B18B2" w:rsidRDefault="000B18B2" w:rsidP="003B4A83">
      <w:pPr>
        <w:spacing w:after="0" w:line="240" w:lineRule="auto"/>
        <w:ind w:left="709" w:right="-330"/>
        <w:jc w:val="both"/>
        <w:rPr>
          <w:rFonts w:ascii="Century Gothic" w:eastAsia="Calibri" w:hAnsi="Century Gothic" w:cs="Arial"/>
          <w:shd w:val="clear" w:color="auto" w:fill="FFFFFF"/>
        </w:rPr>
      </w:pPr>
      <w:r w:rsidRPr="009B3073">
        <w:rPr>
          <w:rFonts w:ascii="Calibri" w:eastAsia="Calibri" w:hAnsi="Calibri" w:cs="Times New Roman"/>
          <w:noProof/>
          <w:lang w:val="ru-RU"/>
        </w:rPr>
        <w:drawing>
          <wp:anchor distT="0" distB="0" distL="114300" distR="114300" simplePos="0" relativeHeight="251671552" behindDoc="0" locked="0" layoutInCell="1" allowOverlap="1" wp14:anchorId="25CCE516" wp14:editId="6FE50423">
            <wp:simplePos x="0" y="0"/>
            <wp:positionH relativeFrom="leftMargin">
              <wp:posOffset>1128395</wp:posOffset>
            </wp:positionH>
            <wp:positionV relativeFrom="paragraph">
              <wp:posOffset>112395</wp:posOffset>
            </wp:positionV>
            <wp:extent cx="274320" cy="273050"/>
            <wp:effectExtent l="0" t="0" r="0" b="0"/>
            <wp:wrapThrough wrapText="bothSides">
              <wp:wrapPolygon edited="0">
                <wp:start x="6000" y="0"/>
                <wp:lineTo x="0" y="6028"/>
                <wp:lineTo x="1500" y="19591"/>
                <wp:lineTo x="18000" y="19591"/>
                <wp:lineTo x="19500" y="6028"/>
                <wp:lineTo x="13500" y="0"/>
                <wp:lineTo x="6000" y="0"/>
              </wp:wrapPolygon>
            </wp:wrapThrough>
            <wp:docPr id="24" name="Рисунок 11" descr="Корона со сплошной зали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1" descr="Корона со сплошной заливкой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957D" w14:textId="0ADAD6C6" w:rsidR="003B4A83" w:rsidRPr="009B3073" w:rsidRDefault="003B4A83" w:rsidP="003B4A83">
      <w:pPr>
        <w:spacing w:after="0" w:line="240" w:lineRule="auto"/>
        <w:ind w:left="709" w:right="-330"/>
        <w:jc w:val="both"/>
        <w:rPr>
          <w:rFonts w:ascii="Century Gothic" w:eastAsia="Calibri" w:hAnsi="Century Gothic" w:cs="Arial"/>
          <w:shd w:val="clear" w:color="auto" w:fill="FFFFFF"/>
        </w:rPr>
      </w:pPr>
      <w:r w:rsidRPr="009B3073">
        <w:rPr>
          <w:rFonts w:ascii="Century Gothic" w:eastAsia="Calibri" w:hAnsi="Century Gothic" w:cs="Arial"/>
          <w:b/>
          <w:bCs/>
          <w:shd w:val="clear" w:color="auto" w:fill="FFFFFF"/>
        </w:rPr>
        <w:t xml:space="preserve">Dana </w:t>
      </w:r>
      <w:proofErr w:type="spellStart"/>
      <w:r w:rsidRPr="009B3073">
        <w:rPr>
          <w:rFonts w:ascii="Century Gothic" w:eastAsia="Calibri" w:hAnsi="Century Gothic" w:cs="Arial"/>
          <w:b/>
          <w:bCs/>
          <w:shd w:val="clear" w:color="auto" w:fill="FFFFFF"/>
        </w:rPr>
        <w:t>Reizniece-Ozola</w:t>
      </w:r>
      <w:proofErr w:type="spellEnd"/>
      <w:r w:rsidRPr="009B3073">
        <w:rPr>
          <w:rFonts w:ascii="Century Gothic" w:eastAsia="Calibri" w:hAnsi="Century Gothic" w:cs="Arial"/>
          <w:shd w:val="clear" w:color="auto" w:fill="FFFFFF"/>
        </w:rPr>
        <w:t xml:space="preserve"> WGM, </w:t>
      </w:r>
      <w:r w:rsidRPr="009B3073">
        <w:rPr>
          <w:rFonts w:ascii="Century Gothic" w:eastAsia="Calibri" w:hAnsi="Century Gothic" w:cs="Times New Roman"/>
          <w:color w:val="374569"/>
          <w:shd w:val="clear" w:color="auto" w:fill="FFFFFF"/>
        </w:rPr>
        <w:t>Deputy Chair of FIDE Managing board</w:t>
      </w:r>
      <w:r>
        <w:rPr>
          <w:rFonts w:ascii="Century Gothic" w:eastAsia="Calibri" w:hAnsi="Century Gothic" w:cs="Times New Roman"/>
          <w:color w:val="374569"/>
          <w:shd w:val="clear" w:color="auto" w:fill="FFFFFF"/>
        </w:rPr>
        <w:t xml:space="preserve"> (Latvia)</w:t>
      </w:r>
    </w:p>
    <w:p w14:paraId="575394D4" w14:textId="77777777" w:rsidR="003B4A83" w:rsidRPr="009B3073" w:rsidRDefault="003B4A83" w:rsidP="003B4A83">
      <w:pPr>
        <w:spacing w:after="0" w:line="240" w:lineRule="auto"/>
        <w:ind w:left="709" w:right="-330"/>
        <w:jc w:val="both"/>
        <w:rPr>
          <w:rFonts w:ascii="Century Gothic" w:eastAsia="Calibri" w:hAnsi="Century Gothic" w:cs="Arial"/>
          <w:b/>
          <w:bCs/>
          <w:shd w:val="clear" w:color="auto" w:fill="FFFFFF"/>
        </w:rPr>
      </w:pPr>
    </w:p>
    <w:p w14:paraId="4F2F69E3" w14:textId="77777777" w:rsidR="003B4A83" w:rsidRPr="009B3073" w:rsidRDefault="003B4A83" w:rsidP="003B4A83">
      <w:pPr>
        <w:spacing w:after="0" w:line="240" w:lineRule="auto"/>
        <w:ind w:right="-330"/>
        <w:jc w:val="both"/>
        <w:rPr>
          <w:rFonts w:ascii="Century Gothic" w:eastAsia="Calibri" w:hAnsi="Century Gothic" w:cs="Arial"/>
          <w:shd w:val="clear" w:color="auto" w:fill="FFFFFF"/>
        </w:rPr>
      </w:pPr>
      <w:r w:rsidRPr="009B3073">
        <w:rPr>
          <w:rFonts w:ascii="Calibri" w:eastAsia="Calibri" w:hAnsi="Calibri" w:cs="Times New Roman"/>
          <w:noProof/>
          <w:lang w:val="ru-RU"/>
        </w:rPr>
        <w:drawing>
          <wp:anchor distT="0" distB="0" distL="114300" distR="114300" simplePos="0" relativeHeight="251672576" behindDoc="0" locked="0" layoutInCell="1" allowOverlap="1" wp14:anchorId="22A7247E" wp14:editId="012FC919">
            <wp:simplePos x="0" y="0"/>
            <wp:positionH relativeFrom="leftMargin">
              <wp:posOffset>1141095</wp:posOffset>
            </wp:positionH>
            <wp:positionV relativeFrom="paragraph">
              <wp:posOffset>144145</wp:posOffset>
            </wp:positionV>
            <wp:extent cx="274320" cy="273050"/>
            <wp:effectExtent l="0" t="0" r="0" b="0"/>
            <wp:wrapThrough wrapText="bothSides">
              <wp:wrapPolygon edited="0">
                <wp:start x="6000" y="0"/>
                <wp:lineTo x="0" y="6028"/>
                <wp:lineTo x="1500" y="19591"/>
                <wp:lineTo x="18000" y="19591"/>
                <wp:lineTo x="19500" y="6028"/>
                <wp:lineTo x="13500" y="0"/>
                <wp:lineTo x="6000" y="0"/>
              </wp:wrapPolygon>
            </wp:wrapThrough>
            <wp:docPr id="25" name="Рисунок 12" descr="Корона со сплошной зали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2" descr="Корона со сплошной заливкой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E106A" w14:textId="7359BCF1" w:rsidR="003B4A83" w:rsidRPr="0091261D" w:rsidRDefault="003B4A83" w:rsidP="003B4A83">
      <w:pPr>
        <w:spacing w:after="0" w:line="240" w:lineRule="auto"/>
        <w:ind w:right="-330"/>
        <w:jc w:val="both"/>
        <w:rPr>
          <w:rFonts w:ascii="Century Gothic" w:eastAsia="Calibri" w:hAnsi="Century Gothic" w:cs="Arial"/>
          <w:shd w:val="clear" w:color="auto" w:fill="FFFFFF"/>
        </w:rPr>
      </w:pPr>
      <w:r w:rsidRPr="002854FE">
        <w:rPr>
          <w:rFonts w:ascii="Century Gothic" w:eastAsia="Calibri" w:hAnsi="Century Gothic" w:cs="Arial"/>
          <w:b/>
          <w:bCs/>
          <w:shd w:val="clear" w:color="auto" w:fill="FFFFFF"/>
        </w:rPr>
        <w:t xml:space="preserve">Anastasia </w:t>
      </w:r>
      <w:proofErr w:type="spellStart"/>
      <w:r w:rsidRPr="002854FE">
        <w:rPr>
          <w:rFonts w:ascii="Century Gothic" w:eastAsia="Calibri" w:hAnsi="Century Gothic" w:cs="Arial"/>
          <w:b/>
          <w:bCs/>
          <w:shd w:val="clear" w:color="auto" w:fill="FFFFFF"/>
        </w:rPr>
        <w:t>Karlovich</w:t>
      </w:r>
      <w:proofErr w:type="spellEnd"/>
      <w:r w:rsidRPr="002854FE">
        <w:rPr>
          <w:rFonts w:ascii="Century Gothic" w:eastAsia="Calibri" w:hAnsi="Century Gothic" w:cs="Arial"/>
          <w:b/>
          <w:bCs/>
          <w:shd w:val="clear" w:color="auto" w:fill="FFFFFF"/>
        </w:rPr>
        <w:t xml:space="preserve"> WGM</w:t>
      </w:r>
      <w:r w:rsidRPr="002854FE">
        <w:rPr>
          <w:rFonts w:ascii="Century Gothic" w:eastAsia="Calibri" w:hAnsi="Century Gothic" w:cs="Arial"/>
          <w:shd w:val="clear" w:color="auto" w:fill="FFFFFF"/>
        </w:rPr>
        <w:t>, Chess Journalist, Photographer</w:t>
      </w:r>
      <w:r>
        <w:rPr>
          <w:rFonts w:ascii="Century Gothic" w:eastAsia="Calibri" w:hAnsi="Century Gothic" w:cs="Arial"/>
          <w:shd w:val="clear" w:color="auto" w:fill="FFFFFF"/>
        </w:rPr>
        <w:t xml:space="preserve"> (Ukraine)</w:t>
      </w:r>
    </w:p>
    <w:p w14:paraId="75C8A25F" w14:textId="77777777" w:rsidR="003B4A83" w:rsidRPr="00846420" w:rsidRDefault="003B4A83" w:rsidP="003B4A83">
      <w:pPr>
        <w:spacing w:after="0" w:line="240" w:lineRule="auto"/>
        <w:ind w:right="-330"/>
        <w:jc w:val="both"/>
        <w:rPr>
          <w:rFonts w:ascii="Century Gothic" w:eastAsia="Calibri" w:hAnsi="Century Gothic" w:cs="Arial"/>
          <w:shd w:val="clear" w:color="auto" w:fill="FFFFFF"/>
        </w:rPr>
      </w:pPr>
    </w:p>
    <w:p w14:paraId="2D0A1DFC" w14:textId="5E80AEFE" w:rsidR="003B4A83" w:rsidRPr="00BE1C47" w:rsidRDefault="00302016" w:rsidP="00302016">
      <w:pPr>
        <w:pStyle w:val="ListParagraph"/>
        <w:numPr>
          <w:ilvl w:val="0"/>
          <w:numId w:val="5"/>
        </w:numPr>
        <w:spacing w:after="0" w:line="240" w:lineRule="auto"/>
        <w:ind w:right="-330"/>
        <w:jc w:val="both"/>
        <w:rPr>
          <w:rFonts w:ascii="Century Gothic" w:eastAsia="Calibri" w:hAnsi="Century Gothic" w:cs="Arial"/>
          <w:b/>
          <w:bCs/>
          <w:color w:val="C00000"/>
          <w:sz w:val="24"/>
          <w:szCs w:val="24"/>
          <w:shd w:val="clear" w:color="auto" w:fill="FFFFFF"/>
        </w:rPr>
      </w:pPr>
      <w:r w:rsidRPr="00BE1C47">
        <w:rPr>
          <w:rFonts w:ascii="Century Gothic" w:eastAsia="Calibri" w:hAnsi="Century Gothic" w:cs="Arial"/>
          <w:b/>
          <w:bCs/>
          <w:color w:val="C00000"/>
          <w:sz w:val="24"/>
          <w:szCs w:val="24"/>
          <w:shd w:val="clear" w:color="auto" w:fill="FFFFFF"/>
        </w:rPr>
        <w:t>OTHER ROLE MODELS GUEST FROM ASIA WILL BE INVITED</w:t>
      </w:r>
    </w:p>
    <w:p w14:paraId="73BC9CF3" w14:textId="49D9AF5E" w:rsidR="003B4A83" w:rsidRPr="00BE1C47" w:rsidRDefault="00302016" w:rsidP="00302016">
      <w:pPr>
        <w:pStyle w:val="ListParagraph"/>
        <w:numPr>
          <w:ilvl w:val="0"/>
          <w:numId w:val="5"/>
        </w:numPr>
        <w:spacing w:after="0" w:line="240" w:lineRule="auto"/>
        <w:ind w:right="-330"/>
        <w:jc w:val="both"/>
        <w:rPr>
          <w:rFonts w:ascii="Century Gothic" w:eastAsia="Calibri" w:hAnsi="Century Gothic" w:cs="Arial"/>
          <w:b/>
          <w:bCs/>
          <w:color w:val="C00000"/>
          <w:sz w:val="24"/>
          <w:szCs w:val="24"/>
          <w:shd w:val="clear" w:color="auto" w:fill="FFFFFF"/>
        </w:rPr>
      </w:pPr>
      <w:r w:rsidRPr="00BE1C47">
        <w:rPr>
          <w:rFonts w:ascii="Century Gothic" w:eastAsia="Calibri" w:hAnsi="Century Gothic" w:cs="Arial"/>
          <w:b/>
          <w:bCs/>
          <w:color w:val="C00000"/>
          <w:sz w:val="24"/>
          <w:szCs w:val="24"/>
          <w:shd w:val="clear" w:color="auto" w:fill="FFFFFF"/>
        </w:rPr>
        <w:t>SIMUL WITH OUR CHESS INFLUENCERS</w:t>
      </w:r>
    </w:p>
    <w:p w14:paraId="386D3ACF" w14:textId="77777777" w:rsidR="00DC546C" w:rsidRDefault="00DC546C" w:rsidP="003B4A83">
      <w:pPr>
        <w:ind w:left="284"/>
        <w:contextualSpacing/>
        <w:rPr>
          <w:rFonts w:ascii="Century Gothic" w:eastAsia="Calibri" w:hAnsi="Century Gothic" w:cs="Times New Roman"/>
        </w:rPr>
      </w:pPr>
    </w:p>
    <w:p w14:paraId="0E475FCD" w14:textId="77777777" w:rsidR="00DC546C" w:rsidRDefault="00FA6A77" w:rsidP="003B4A83">
      <w:pPr>
        <w:ind w:left="284"/>
        <w:contextualSpacing/>
        <w:rPr>
          <w:rFonts w:ascii="Century Gothic" w:eastAsia="Calibri" w:hAnsi="Century Gothic" w:cs="Times New Roman"/>
        </w:rPr>
      </w:pPr>
      <w:r w:rsidRPr="00FA6A77">
        <w:rPr>
          <w:rFonts w:ascii="Century Gothic" w:eastAsia="Calibri" w:hAnsi="Century Gothic" w:cs="Times New Roman"/>
        </w:rPr>
        <w:t>Inspirational stories of women leaders on</w:t>
      </w:r>
      <w:r w:rsidR="00DC546C">
        <w:rPr>
          <w:rFonts w:ascii="Century Gothic" w:eastAsia="Calibri" w:hAnsi="Century Gothic" w:cs="Times New Roman"/>
        </w:rPr>
        <w:t>:</w:t>
      </w:r>
    </w:p>
    <w:p w14:paraId="520BD5B5" w14:textId="504F2A77" w:rsidR="003B4A83" w:rsidRDefault="00FA6A77" w:rsidP="00DC546C">
      <w:pPr>
        <w:pStyle w:val="ListParagraph"/>
        <w:numPr>
          <w:ilvl w:val="0"/>
          <w:numId w:val="6"/>
        </w:numPr>
        <w:rPr>
          <w:rFonts w:ascii="Century Gothic" w:eastAsia="Calibri" w:hAnsi="Century Gothic" w:cs="Times New Roman"/>
        </w:rPr>
      </w:pPr>
      <w:r w:rsidRPr="00DC546C">
        <w:rPr>
          <w:rFonts w:ascii="Century Gothic" w:eastAsia="Calibri" w:hAnsi="Century Gothic" w:cs="Times New Roman"/>
        </w:rPr>
        <w:t xml:space="preserve">how chess has enabled to succeed in the chess world and far beyond it crossing the borders of gender gap, social status and </w:t>
      </w:r>
      <w:proofErr w:type="gramStart"/>
      <w:r w:rsidRPr="00DC546C">
        <w:rPr>
          <w:rFonts w:ascii="Century Gothic" w:eastAsia="Calibri" w:hAnsi="Century Gothic" w:cs="Times New Roman"/>
        </w:rPr>
        <w:t>nationalities</w:t>
      </w:r>
      <w:r w:rsidR="00DC546C">
        <w:rPr>
          <w:rFonts w:ascii="Century Gothic" w:eastAsia="Calibri" w:hAnsi="Century Gothic" w:cs="Times New Roman"/>
        </w:rPr>
        <w:t>;</w:t>
      </w:r>
      <w:proofErr w:type="gramEnd"/>
    </w:p>
    <w:p w14:paraId="0DD4AA2B" w14:textId="460A0DF7" w:rsidR="00DC546C" w:rsidRDefault="00DC546C" w:rsidP="00DC546C">
      <w:pPr>
        <w:pStyle w:val="ListParagraph"/>
        <w:numPr>
          <w:ilvl w:val="0"/>
          <w:numId w:val="6"/>
        </w:numPr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 xml:space="preserve">how chess empowers women, promotes </w:t>
      </w:r>
      <w:proofErr w:type="gramStart"/>
      <w:r>
        <w:rPr>
          <w:rFonts w:ascii="Century Gothic" w:eastAsia="Calibri" w:hAnsi="Century Gothic" w:cs="Times New Roman"/>
        </w:rPr>
        <w:t>tolerance</w:t>
      </w:r>
      <w:proofErr w:type="gramEnd"/>
      <w:r>
        <w:rPr>
          <w:rFonts w:ascii="Century Gothic" w:eastAsia="Calibri" w:hAnsi="Century Gothic" w:cs="Times New Roman"/>
        </w:rPr>
        <w:t xml:space="preserve"> and connects us in common humanity.</w:t>
      </w:r>
    </w:p>
    <w:p w14:paraId="0AC690BB" w14:textId="77777777" w:rsidR="0071397C" w:rsidRPr="0071397C" w:rsidRDefault="0071397C" w:rsidP="0071397C">
      <w:pPr>
        <w:rPr>
          <w:rFonts w:ascii="Century Gothic" w:eastAsia="Calibri" w:hAnsi="Century Gothic" w:cs="Times New Roman"/>
        </w:rPr>
      </w:pPr>
    </w:p>
    <w:p w14:paraId="59EC42AD" w14:textId="6F904AE9" w:rsidR="00DC546C" w:rsidRPr="007C0E7B" w:rsidRDefault="00DC546C">
      <w:pPr>
        <w:rPr>
          <w:lang w:val="es-ES"/>
        </w:rPr>
      </w:pPr>
    </w:p>
    <w:sectPr w:rsidR="00DC546C" w:rsidRPr="007C0E7B" w:rsidSect="008737FB">
      <w:pgSz w:w="12240" w:h="15840"/>
      <w:pgMar w:top="135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515D" w14:textId="77777777" w:rsidR="00A53309" w:rsidRDefault="00A53309" w:rsidP="00636400">
      <w:pPr>
        <w:spacing w:after="0" w:line="240" w:lineRule="auto"/>
      </w:pPr>
      <w:r>
        <w:separator/>
      </w:r>
    </w:p>
  </w:endnote>
  <w:endnote w:type="continuationSeparator" w:id="0">
    <w:p w14:paraId="51F99FA7" w14:textId="77777777" w:rsidR="00A53309" w:rsidRDefault="00A53309" w:rsidP="0063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4632" w14:textId="77777777" w:rsidR="00A53309" w:rsidRDefault="00A53309" w:rsidP="00636400">
      <w:pPr>
        <w:spacing w:after="0" w:line="240" w:lineRule="auto"/>
      </w:pPr>
      <w:r>
        <w:separator/>
      </w:r>
    </w:p>
  </w:footnote>
  <w:footnote w:type="continuationSeparator" w:id="0">
    <w:p w14:paraId="6C766DAE" w14:textId="77777777" w:rsidR="00A53309" w:rsidRDefault="00A53309" w:rsidP="00636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07CB7"/>
    <w:multiLevelType w:val="hybridMultilevel"/>
    <w:tmpl w:val="5ED80142"/>
    <w:lvl w:ilvl="0" w:tplc="5A3E7614">
      <w:numFmt w:val="bullet"/>
      <w:lvlText w:val="-"/>
      <w:lvlJc w:val="left"/>
      <w:pPr>
        <w:ind w:left="1069" w:hanging="360"/>
      </w:pPr>
      <w:rPr>
        <w:rFonts w:ascii="Century Gothic" w:eastAsia="Calibri" w:hAnsi="Century Gothic" w:cs="Arial" w:hint="default"/>
      </w:rPr>
    </w:lvl>
    <w:lvl w:ilvl="1" w:tplc="0C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7432B4"/>
    <w:multiLevelType w:val="hybridMultilevel"/>
    <w:tmpl w:val="BCA22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C5425"/>
    <w:multiLevelType w:val="hybridMultilevel"/>
    <w:tmpl w:val="4E8CD232"/>
    <w:lvl w:ilvl="0" w:tplc="DFF2F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25D07"/>
    <w:multiLevelType w:val="hybridMultilevel"/>
    <w:tmpl w:val="44AE5952"/>
    <w:lvl w:ilvl="0" w:tplc="0C00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5D052AA"/>
    <w:multiLevelType w:val="hybridMultilevel"/>
    <w:tmpl w:val="5EDECF24"/>
    <w:lvl w:ilvl="0" w:tplc="0DFCF436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F38D3"/>
    <w:multiLevelType w:val="hybridMultilevel"/>
    <w:tmpl w:val="EE1ADA5C"/>
    <w:lvl w:ilvl="0" w:tplc="A34C0C9A">
      <w:start w:val="1"/>
      <w:numFmt w:val="bullet"/>
      <w:lvlText w:val="-"/>
      <w:lvlJc w:val="left"/>
      <w:pPr>
        <w:ind w:left="644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FBF1104"/>
    <w:multiLevelType w:val="hybridMultilevel"/>
    <w:tmpl w:val="D602C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006877">
    <w:abstractNumId w:val="4"/>
  </w:num>
  <w:num w:numId="2" w16cid:durableId="1857424542">
    <w:abstractNumId w:val="6"/>
  </w:num>
  <w:num w:numId="3" w16cid:durableId="188299295">
    <w:abstractNumId w:val="1"/>
  </w:num>
  <w:num w:numId="4" w16cid:durableId="22679173">
    <w:abstractNumId w:val="0"/>
  </w:num>
  <w:num w:numId="5" w16cid:durableId="417092889">
    <w:abstractNumId w:val="3"/>
  </w:num>
  <w:num w:numId="6" w16cid:durableId="15079677">
    <w:abstractNumId w:val="5"/>
  </w:num>
  <w:num w:numId="7" w16cid:durableId="1296371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73"/>
    <w:rsid w:val="00000CB7"/>
    <w:rsid w:val="00015632"/>
    <w:rsid w:val="00030551"/>
    <w:rsid w:val="00051E96"/>
    <w:rsid w:val="000663D0"/>
    <w:rsid w:val="000937A2"/>
    <w:rsid w:val="000B18B2"/>
    <w:rsid w:val="000E1A35"/>
    <w:rsid w:val="000E56EF"/>
    <w:rsid w:val="000F096A"/>
    <w:rsid w:val="000F2E66"/>
    <w:rsid w:val="0010356D"/>
    <w:rsid w:val="0010494D"/>
    <w:rsid w:val="00130298"/>
    <w:rsid w:val="001568F4"/>
    <w:rsid w:val="001A5922"/>
    <w:rsid w:val="001A707D"/>
    <w:rsid w:val="001D51D3"/>
    <w:rsid w:val="001E4EF3"/>
    <w:rsid w:val="00210509"/>
    <w:rsid w:val="00226659"/>
    <w:rsid w:val="00240928"/>
    <w:rsid w:val="002854FE"/>
    <w:rsid w:val="002B432D"/>
    <w:rsid w:val="002D60C2"/>
    <w:rsid w:val="002F2794"/>
    <w:rsid w:val="00302016"/>
    <w:rsid w:val="0030730E"/>
    <w:rsid w:val="003077DC"/>
    <w:rsid w:val="00315CA5"/>
    <w:rsid w:val="0034571C"/>
    <w:rsid w:val="003875BF"/>
    <w:rsid w:val="003B4A83"/>
    <w:rsid w:val="003F614D"/>
    <w:rsid w:val="00406BEA"/>
    <w:rsid w:val="00425B4E"/>
    <w:rsid w:val="00437E63"/>
    <w:rsid w:val="0044560A"/>
    <w:rsid w:val="00476211"/>
    <w:rsid w:val="004A31D1"/>
    <w:rsid w:val="004A6C76"/>
    <w:rsid w:val="004F2387"/>
    <w:rsid w:val="0051635E"/>
    <w:rsid w:val="00525566"/>
    <w:rsid w:val="005504C7"/>
    <w:rsid w:val="00577820"/>
    <w:rsid w:val="005F2C78"/>
    <w:rsid w:val="00631DFD"/>
    <w:rsid w:val="00636400"/>
    <w:rsid w:val="006C4D3F"/>
    <w:rsid w:val="006D036D"/>
    <w:rsid w:val="006E7443"/>
    <w:rsid w:val="00702BA8"/>
    <w:rsid w:val="00712869"/>
    <w:rsid w:val="0071397C"/>
    <w:rsid w:val="007317A8"/>
    <w:rsid w:val="00733F5A"/>
    <w:rsid w:val="007C0E7B"/>
    <w:rsid w:val="007E49BE"/>
    <w:rsid w:val="00846420"/>
    <w:rsid w:val="008737FB"/>
    <w:rsid w:val="00886F1A"/>
    <w:rsid w:val="0089268B"/>
    <w:rsid w:val="00895078"/>
    <w:rsid w:val="008B06FC"/>
    <w:rsid w:val="0091261D"/>
    <w:rsid w:val="00983467"/>
    <w:rsid w:val="00996220"/>
    <w:rsid w:val="009A2E75"/>
    <w:rsid w:val="009B3073"/>
    <w:rsid w:val="009B32B5"/>
    <w:rsid w:val="00A27FB6"/>
    <w:rsid w:val="00A3288B"/>
    <w:rsid w:val="00A4104C"/>
    <w:rsid w:val="00A53309"/>
    <w:rsid w:val="00A60EE3"/>
    <w:rsid w:val="00A74250"/>
    <w:rsid w:val="00A8121A"/>
    <w:rsid w:val="00B004F6"/>
    <w:rsid w:val="00B071DB"/>
    <w:rsid w:val="00B11F64"/>
    <w:rsid w:val="00B150DD"/>
    <w:rsid w:val="00BC5932"/>
    <w:rsid w:val="00BE1C47"/>
    <w:rsid w:val="00C009B4"/>
    <w:rsid w:val="00C77F57"/>
    <w:rsid w:val="00D158EF"/>
    <w:rsid w:val="00D219B4"/>
    <w:rsid w:val="00D3365D"/>
    <w:rsid w:val="00D37C06"/>
    <w:rsid w:val="00D54AB7"/>
    <w:rsid w:val="00DA385E"/>
    <w:rsid w:val="00DC546C"/>
    <w:rsid w:val="00E27532"/>
    <w:rsid w:val="00E33DAF"/>
    <w:rsid w:val="00E51794"/>
    <w:rsid w:val="00E97DE8"/>
    <w:rsid w:val="00EB6541"/>
    <w:rsid w:val="00F037A7"/>
    <w:rsid w:val="00F64399"/>
    <w:rsid w:val="00F87B17"/>
    <w:rsid w:val="00F96862"/>
    <w:rsid w:val="00FA6A77"/>
    <w:rsid w:val="00FB250E"/>
    <w:rsid w:val="00FB4DEA"/>
    <w:rsid w:val="00FE511B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22B6"/>
  <w15:chartTrackingRefBased/>
  <w15:docId w15:val="{0BB5A142-6DEF-4ADA-A628-3E69CB25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9B307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6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6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6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00"/>
  </w:style>
  <w:style w:type="paragraph" w:styleId="Footer">
    <w:name w:val="footer"/>
    <w:basedOn w:val="Normal"/>
    <w:link w:val="FooterChar"/>
    <w:uiPriority w:val="99"/>
    <w:unhideWhenUsed/>
    <w:rsid w:val="00636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00"/>
  </w:style>
  <w:style w:type="character" w:styleId="CommentReference">
    <w:name w:val="annotation reference"/>
    <w:basedOn w:val="DefaultParagraphFont"/>
    <w:uiPriority w:val="99"/>
    <w:semiHidden/>
    <w:unhideWhenUsed/>
    <w:rsid w:val="00BE1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C4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3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</dc:creator>
  <cp:keywords/>
  <dc:description/>
  <cp:lastModifiedBy>Abdallah Murad</cp:lastModifiedBy>
  <cp:revision>3</cp:revision>
  <dcterms:created xsi:type="dcterms:W3CDTF">2023-01-20T09:20:00Z</dcterms:created>
  <dcterms:modified xsi:type="dcterms:W3CDTF">2023-01-27T11:32:00Z</dcterms:modified>
</cp:coreProperties>
</file>