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79" w:rsidRPr="00AD148C" w:rsidRDefault="00792579" w:rsidP="0079257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«КАСПИЙ ПАТШАСЫ»</w:t>
      </w:r>
    </w:p>
    <w:p w:rsidR="00792579" w:rsidRPr="00AD148C" w:rsidRDefault="00792579" w:rsidP="0079257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шахматтан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Маңғыстау облысының </w:t>
      </w: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алғашқы онлайн чемпионат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ын</w:t>
      </w: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өткізу </w:t>
      </w:r>
    </w:p>
    <w:p w:rsidR="00792579" w:rsidRPr="00AD148C" w:rsidRDefault="00792579" w:rsidP="0079257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ЕРЕЖЕСІ</w:t>
      </w:r>
    </w:p>
    <w:p w:rsidR="00792579" w:rsidRPr="00AD148C" w:rsidRDefault="00792579" w:rsidP="0079257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2579" w:rsidRPr="00AD148C" w:rsidRDefault="00792579" w:rsidP="0079257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1. Мақсаты мен міндеттері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Чемпионат осы мақсаттарда өткізіледі: 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sz w:val="24"/>
          <w:szCs w:val="24"/>
          <w:lang w:val="kk-KZ"/>
        </w:rPr>
        <w:t>- Қазақстан Республикасы мен Маңғыстау облысында шахматты танымал ету;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- Жарыстарды өткізудің баламалы мүмкіндіктерін </w:t>
      </w:r>
      <w:r>
        <w:rPr>
          <w:rFonts w:ascii="Times New Roman" w:hAnsi="Times New Roman" w:cs="Times New Roman"/>
          <w:sz w:val="24"/>
          <w:szCs w:val="24"/>
          <w:lang w:val="kk-KZ"/>
        </w:rPr>
        <w:t>дамыту.</w:t>
      </w:r>
    </w:p>
    <w:p w:rsidR="00792579" w:rsidRPr="00AD148C" w:rsidRDefault="00792579" w:rsidP="0079257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2. Өтетін орны мен уақыты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2.1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Chess.com сайты платформасы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>Mangystau Chess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клубында өтеді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2.2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Өтетін уақыты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19 сәуір күні сағат 18.00.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92579" w:rsidRPr="00AD148C" w:rsidRDefault="00792579" w:rsidP="0079257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3. Жарысқа басшылық ететін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3.1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Маңғыстау облысының дене </w:t>
      </w:r>
      <w:r>
        <w:rPr>
          <w:rFonts w:ascii="Times New Roman" w:hAnsi="Times New Roman" w:cs="Times New Roman"/>
          <w:sz w:val="24"/>
          <w:szCs w:val="24"/>
          <w:lang w:val="kk-KZ"/>
        </w:rPr>
        <w:t>шынықтыру және спорт басқармасы;</w:t>
      </w:r>
    </w:p>
    <w:p w:rsidR="006042EE" w:rsidRDefault="00792579" w:rsidP="00792579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3.2</w:t>
      </w:r>
      <w:r w:rsidR="006042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042EE">
        <w:rPr>
          <w:rFonts w:ascii="Times New Roman" w:hAnsi="Times New Roman" w:cs="Times New Roman"/>
          <w:sz w:val="24"/>
          <w:szCs w:val="24"/>
          <w:lang w:val="kk-KZ"/>
        </w:rPr>
        <w:t>ҚБ «</w:t>
      </w:r>
      <w:r w:rsidR="006042EE" w:rsidRPr="00AD148C">
        <w:rPr>
          <w:rFonts w:ascii="Times New Roman" w:hAnsi="Times New Roman" w:cs="Times New Roman"/>
          <w:sz w:val="24"/>
          <w:szCs w:val="24"/>
          <w:lang w:val="kk-KZ"/>
        </w:rPr>
        <w:t>Маңғыстау</w:t>
      </w:r>
      <w:r w:rsidR="006042EE">
        <w:rPr>
          <w:rFonts w:ascii="Times New Roman" w:hAnsi="Times New Roman" w:cs="Times New Roman"/>
          <w:sz w:val="24"/>
          <w:szCs w:val="24"/>
          <w:lang w:val="kk-KZ"/>
        </w:rPr>
        <w:t xml:space="preserve"> шахмат Федерациясы»</w:t>
      </w:r>
      <w:r w:rsidR="000C0F26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0C0F26" w:rsidRPr="000C0F26">
        <w:rPr>
          <w:rFonts w:ascii="Times New Roman" w:hAnsi="Times New Roman" w:cs="Times New Roman"/>
          <w:sz w:val="24"/>
          <w:szCs w:val="24"/>
          <w:lang w:val="kk-KZ"/>
        </w:rPr>
        <w:t>Жүлде қорын қамтамасыз етеді</w:t>
      </w:r>
      <w:r w:rsidR="006042E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92579" w:rsidRPr="006042EE" w:rsidRDefault="006042EE" w:rsidP="00792579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 </w:t>
      </w:r>
      <w:r w:rsidR="00792579"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Техникалық сүйемелдеуге жауапты – </w:t>
      </w:r>
      <w:r w:rsidR="0079257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92579" w:rsidRPr="00AD148C">
        <w:rPr>
          <w:rFonts w:ascii="Times New Roman" w:hAnsi="Times New Roman" w:cs="Times New Roman"/>
          <w:sz w:val="24"/>
          <w:szCs w:val="24"/>
          <w:lang w:val="kk-KZ"/>
        </w:rPr>
        <w:t>Дебют</w:t>
      </w:r>
      <w:r>
        <w:rPr>
          <w:rFonts w:ascii="Times New Roman" w:hAnsi="Times New Roman" w:cs="Times New Roman"/>
          <w:sz w:val="24"/>
          <w:szCs w:val="24"/>
          <w:lang w:val="kk-KZ"/>
        </w:rPr>
        <w:t>» шахмат мектебі;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6042EE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6042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Чемпионаттан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тікелей трансляция </w:t>
      </w:r>
      <w:r w:rsidRPr="002D529E">
        <w:rPr>
          <w:rFonts w:ascii="Times New Roman" w:hAnsi="Times New Roman" w:cs="Times New Roman"/>
          <w:b/>
          <w:sz w:val="24"/>
          <w:szCs w:val="24"/>
          <w:lang w:val="kk-KZ"/>
        </w:rPr>
        <w:t>YouTube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желісіндегі </w:t>
      </w:r>
      <w:r w:rsidRPr="002D529E">
        <w:rPr>
          <w:rFonts w:ascii="Times New Roman" w:hAnsi="Times New Roman" w:cs="Times New Roman"/>
          <w:b/>
          <w:sz w:val="24"/>
          <w:szCs w:val="24"/>
          <w:lang w:val="kk-KZ"/>
        </w:rPr>
        <w:t>«Aktau Chess»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арнасында </w:t>
      </w:r>
      <w:r>
        <w:rPr>
          <w:rFonts w:ascii="Times New Roman" w:hAnsi="Times New Roman" w:cs="Times New Roman"/>
          <w:sz w:val="24"/>
          <w:szCs w:val="24"/>
          <w:lang w:val="kk-KZ"/>
        </w:rPr>
        <w:t>өтеді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92579" w:rsidRPr="00AD148C" w:rsidRDefault="00792579" w:rsidP="0079257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4. Жарысты өткізу тәртібі және қатысушылар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4.1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Чемпионаттың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қатысушысы Маңғыстау облысының тұрғындары ғана бола алады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4.2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Қатысушылар саны шектелмеген.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4.3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Чемпионат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швейцарлық жүйеде ФИДЕ ережелері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11 турда өткізіледі.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4.4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Уақытты бақылау – Блиц, әр қатысушыға 3 минут уақыт беріледі және әрбір жүріске үшін 2 секунд қосылады.</w:t>
      </w:r>
    </w:p>
    <w:p w:rsidR="00792579" w:rsidRPr="00AD148C" w:rsidRDefault="00792579" w:rsidP="0079257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5. Жеңімпаздарды анықтау. Марапаттау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5.1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Чемпионаттың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жеңімпаздары барлық партияларда жинаған ұпайлардың ең көп сомасы бойынша анықталады.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Ұпайлар тең болған жағдайда орындардың ретін </w:t>
      </w:r>
      <w:r w:rsidRPr="002D529E">
        <w:rPr>
          <w:rFonts w:ascii="Times New Roman" w:hAnsi="Times New Roman" w:cs="Times New Roman"/>
          <w:b/>
          <w:i/>
          <w:sz w:val="24"/>
          <w:szCs w:val="24"/>
          <w:lang w:val="kk-KZ"/>
        </w:rPr>
        <w:t>Chess.com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бағдарламасы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анықтайды.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5.2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Негізгі және қосымша жүлделер бөлінбейді. Қатысушы бір ғана жүлде ала алады.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5.3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Әділ емес ойындарды </w:t>
      </w:r>
      <w:r w:rsidRPr="00FD64A8">
        <w:rPr>
          <w:rFonts w:ascii="Times New Roman" w:hAnsi="Times New Roman" w:cs="Times New Roman"/>
          <w:sz w:val="24"/>
          <w:szCs w:val="24"/>
          <w:lang w:val="kk-KZ"/>
        </w:rPr>
        <w:t xml:space="preserve">(читерство) 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>болдырмау үшін 2 төреші және 2 сарапшы құрамындағы комиссия жұмыс істейді, олардың өкілеттігіне адал емес ойыншылардың нәтижелерін жою кіреді: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sz w:val="24"/>
          <w:szCs w:val="24"/>
          <w:lang w:val="kk-KZ"/>
        </w:rPr>
        <w:t>1. Халықаралық төреші – Габдушев Арман (Павлодар)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sz w:val="24"/>
          <w:szCs w:val="24"/>
          <w:lang w:val="kk-KZ"/>
        </w:rPr>
        <w:t>2. ФИДЕ төрешісі – Караев Асылхан (Алматы)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sz w:val="24"/>
          <w:szCs w:val="24"/>
          <w:lang w:val="kk-KZ"/>
        </w:rPr>
        <w:t>3. Халықаралық спорт шебері – Касымов Бауыржан (Қарағанды)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sz w:val="24"/>
          <w:szCs w:val="24"/>
          <w:lang w:val="kk-KZ"/>
        </w:rPr>
        <w:t>4. ФИДЕ шебері – Моисеенко Илья (Ақтөбе)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5.4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үлде қоры – 400 000 теңге.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639"/>
        <w:gridCol w:w="2823"/>
      </w:tblGrid>
      <w:tr w:rsidR="00792579" w:rsidRPr="00AD148C" w:rsidTr="00094F3F">
        <w:trPr>
          <w:trHeight w:val="399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92579" w:rsidRPr="00AD148C" w:rsidRDefault="00792579" w:rsidP="00094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AD148C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АБСОЛЮТ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792579" w:rsidRPr="00AD148C" w:rsidRDefault="00792579" w:rsidP="00094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AD148C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1- орын, 2- орын, 3- орын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92579" w:rsidRPr="00AD148C" w:rsidRDefault="00792579" w:rsidP="00094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AD148C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100000тг.\70000тг.\50000тг.</w:t>
            </w:r>
          </w:p>
        </w:tc>
      </w:tr>
      <w:tr w:rsidR="00792579" w:rsidRPr="00AD148C" w:rsidTr="00094F3F">
        <w:trPr>
          <w:trHeight w:val="28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92579" w:rsidRPr="00AD148C" w:rsidRDefault="00792579" w:rsidP="00094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AD148C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Жасөспірім ұлдар арасында үздік нәтиже (2002 ж.т. және жас)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792579" w:rsidRPr="00AD148C" w:rsidRDefault="00792579" w:rsidP="00094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AD148C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1- орын, 2- орын, 3- орын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92579" w:rsidRPr="00AD148C" w:rsidRDefault="00792579" w:rsidP="00094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AD148C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40000тг.\30000тг.\20000тг.</w:t>
            </w:r>
          </w:p>
        </w:tc>
      </w:tr>
      <w:tr w:rsidR="00792579" w:rsidRPr="00AD148C" w:rsidTr="00094F3F">
        <w:trPr>
          <w:trHeight w:val="28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92579" w:rsidRPr="00AD148C" w:rsidRDefault="00792579" w:rsidP="00094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AD148C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Жасөспірім қыздар арасында үздік нәтиже (2002 ж.т. және жас)</w:t>
            </w:r>
          </w:p>
        </w:tc>
        <w:tc>
          <w:tcPr>
            <w:tcW w:w="2639" w:type="dxa"/>
            <w:shd w:val="clear" w:color="auto" w:fill="auto"/>
            <w:noWrap/>
            <w:vAlign w:val="center"/>
            <w:hideMark/>
          </w:tcPr>
          <w:p w:rsidR="00792579" w:rsidRPr="00AD148C" w:rsidRDefault="00792579" w:rsidP="00094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AD148C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1- орын, 2- орын, 3- орын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792579" w:rsidRPr="00AD148C" w:rsidRDefault="00792579" w:rsidP="00094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AD148C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40000тг.\30000тг.\20000тг.</w:t>
            </w:r>
          </w:p>
        </w:tc>
      </w:tr>
    </w:tbl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Абсолюттік орын 2002 ж. т. және одан кіші қатысушы да ие бола алады. Бұл жағдайда ол тек бір ғана ең үлкен жүлде ала алады. </w:t>
      </w:r>
    </w:p>
    <w:p w:rsidR="00792579" w:rsidRPr="00AD148C" w:rsidRDefault="00792579" w:rsidP="0079257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6. Чемпионат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ты</w:t>
      </w: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өткізу бойынша шығындар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6.1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49F7" w:rsidRPr="002949F7">
        <w:rPr>
          <w:rFonts w:ascii="Times New Roman" w:hAnsi="Times New Roman" w:cs="Times New Roman"/>
          <w:sz w:val="24"/>
          <w:szCs w:val="24"/>
          <w:lang w:val="kk-KZ"/>
        </w:rPr>
        <w:t>Қаржылай шығындарды көтеретін</w:t>
      </w:r>
      <w:r w:rsidR="002949F7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2949F7">
        <w:rPr>
          <w:rFonts w:ascii="Times New Roman" w:hAnsi="Times New Roman" w:cs="Times New Roman"/>
          <w:sz w:val="24"/>
          <w:szCs w:val="24"/>
          <w:lang w:val="kk-KZ"/>
        </w:rPr>
        <w:t>ҚБ «</w:t>
      </w:r>
      <w:r w:rsidR="002949F7" w:rsidRPr="00AD148C">
        <w:rPr>
          <w:rFonts w:ascii="Times New Roman" w:hAnsi="Times New Roman" w:cs="Times New Roman"/>
          <w:sz w:val="24"/>
          <w:szCs w:val="24"/>
          <w:lang w:val="kk-KZ"/>
        </w:rPr>
        <w:t>Маңғыстау</w:t>
      </w:r>
      <w:r w:rsidR="002949F7">
        <w:rPr>
          <w:rFonts w:ascii="Times New Roman" w:hAnsi="Times New Roman" w:cs="Times New Roman"/>
          <w:sz w:val="24"/>
          <w:szCs w:val="24"/>
          <w:lang w:val="kk-KZ"/>
        </w:rPr>
        <w:t xml:space="preserve"> шахмат Федерациясы</w:t>
      </w:r>
      <w:r w:rsidR="002949F7">
        <w:rPr>
          <w:rFonts w:ascii="Times New Roman" w:hAnsi="Times New Roman" w:cs="Times New Roman"/>
          <w:sz w:val="24"/>
          <w:szCs w:val="24"/>
          <w:lang w:val="kk-KZ"/>
        </w:rPr>
        <w:t>».</w:t>
      </w:r>
      <w:bookmarkStart w:id="0" w:name="_GoBack"/>
      <w:bookmarkEnd w:id="0"/>
    </w:p>
    <w:p w:rsidR="00792579" w:rsidRPr="00AD148C" w:rsidRDefault="00792579" w:rsidP="0079257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7. Өтінімдерді қабылдау және қосымша ақпарат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7.1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Өтінімдер (қатысушының жеке басын куәландыратын </w:t>
      </w:r>
      <w:r>
        <w:rPr>
          <w:rFonts w:ascii="Times New Roman" w:hAnsi="Times New Roman" w:cs="Times New Roman"/>
          <w:sz w:val="24"/>
          <w:szCs w:val="24"/>
          <w:lang w:val="kk-KZ"/>
        </w:rPr>
        <w:t>сканерленген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құжаттарымен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бірге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529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mangystau.chess@mail.ru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электрондық поштасына қабылданады.  </w:t>
      </w: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Қатысуға өтінім белгіленген үлгі бойынша 2020 жылдың 18 </w:t>
      </w:r>
      <w:r>
        <w:rPr>
          <w:rFonts w:ascii="Times New Roman" w:hAnsi="Times New Roman" w:cs="Times New Roman"/>
          <w:sz w:val="24"/>
          <w:szCs w:val="24"/>
          <w:lang w:val="kk-KZ"/>
        </w:rPr>
        <w:t>сәуірі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дейін қабылданады. </w:t>
      </w:r>
      <w:r w:rsidRPr="00AD148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Үлгі </w:t>
      </w: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807"/>
        <w:gridCol w:w="1827"/>
        <w:gridCol w:w="2887"/>
        <w:gridCol w:w="1992"/>
        <w:gridCol w:w="1985"/>
      </w:tblGrid>
      <w:tr w:rsidR="00792579" w:rsidRPr="00AD148C" w:rsidTr="00094F3F">
        <w:trPr>
          <w:trHeight w:val="288"/>
        </w:trPr>
        <w:tc>
          <w:tcPr>
            <w:tcW w:w="8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92579" w:rsidRPr="00AD148C" w:rsidRDefault="00792579" w:rsidP="00094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D1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р/с</w:t>
            </w:r>
          </w:p>
        </w:tc>
        <w:tc>
          <w:tcPr>
            <w:tcW w:w="18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92579" w:rsidRPr="00AD148C" w:rsidRDefault="00792579" w:rsidP="00094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D1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Қатысушының 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Ә</w:t>
            </w:r>
            <w:r w:rsidRPr="00AD1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.Т.</w:t>
            </w:r>
          </w:p>
        </w:tc>
        <w:tc>
          <w:tcPr>
            <w:tcW w:w="28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792579" w:rsidRPr="00AD148C" w:rsidRDefault="00792579" w:rsidP="00094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сhess.com сайтынд</w:t>
            </w:r>
            <w:r w:rsidRPr="00AD1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ағы аккуанты</w:t>
            </w:r>
          </w:p>
        </w:tc>
        <w:tc>
          <w:tcPr>
            <w:tcW w:w="19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92579" w:rsidRPr="00AD148C" w:rsidRDefault="00792579" w:rsidP="00094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D1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Туған күні, айы, жылы </w:t>
            </w:r>
          </w:p>
        </w:tc>
        <w:tc>
          <w:tcPr>
            <w:tcW w:w="19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92579" w:rsidRPr="00AD148C" w:rsidRDefault="00792579" w:rsidP="00094F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D1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Байланыс нөмері</w:t>
            </w:r>
          </w:p>
        </w:tc>
      </w:tr>
      <w:tr w:rsidR="00792579" w:rsidRPr="00AD148C" w:rsidTr="00094F3F">
        <w:trPr>
          <w:trHeight w:val="288"/>
        </w:trPr>
        <w:tc>
          <w:tcPr>
            <w:tcW w:w="8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92579" w:rsidRPr="00AD148C" w:rsidRDefault="00792579" w:rsidP="00094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92579" w:rsidRPr="00AD148C" w:rsidRDefault="00792579" w:rsidP="00094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8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92579" w:rsidRPr="00AD148C" w:rsidRDefault="00792579" w:rsidP="00094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92579" w:rsidRPr="00AD148C" w:rsidRDefault="00792579" w:rsidP="00094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92579" w:rsidRPr="00AD148C" w:rsidRDefault="00792579" w:rsidP="00094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92579" w:rsidRPr="00AD148C" w:rsidRDefault="00792579" w:rsidP="0079257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7.2.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Белгіленген күннен кейін өтінімдер қабылданбайды.</w:t>
      </w:r>
    </w:p>
    <w:p w:rsidR="00B065D6" w:rsidRPr="006042EE" w:rsidRDefault="00792579" w:rsidP="006042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7.3</w:t>
      </w:r>
      <w:r w:rsidRPr="00AD148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D148C">
        <w:rPr>
          <w:rFonts w:ascii="Times New Roman" w:hAnsi="Times New Roman" w:cs="Times New Roman"/>
          <w:b/>
          <w:sz w:val="24"/>
          <w:szCs w:val="24"/>
          <w:lang w:val="kk-KZ"/>
        </w:rPr>
        <w:t>Байланыс: +7 702 598 2009</w:t>
      </w:r>
    </w:p>
    <w:sectPr w:rsidR="00B065D6" w:rsidRPr="006042EE" w:rsidSect="00D4480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AFD"/>
    <w:multiLevelType w:val="hybridMultilevel"/>
    <w:tmpl w:val="DEB0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activeWritingStyle w:appName="MSWord" w:lang="ru-RU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21"/>
    <w:rsid w:val="0007712B"/>
    <w:rsid w:val="0008750B"/>
    <w:rsid w:val="000C0F26"/>
    <w:rsid w:val="00103321"/>
    <w:rsid w:val="002949F7"/>
    <w:rsid w:val="005658CB"/>
    <w:rsid w:val="006042EE"/>
    <w:rsid w:val="00783800"/>
    <w:rsid w:val="00792579"/>
    <w:rsid w:val="007D12C4"/>
    <w:rsid w:val="008800B3"/>
    <w:rsid w:val="00AD148C"/>
    <w:rsid w:val="00AD7606"/>
    <w:rsid w:val="00B065D6"/>
    <w:rsid w:val="00C65CB6"/>
    <w:rsid w:val="00C7153C"/>
    <w:rsid w:val="00C955B3"/>
    <w:rsid w:val="00D4480C"/>
    <w:rsid w:val="00DD5ADE"/>
    <w:rsid w:val="00E939BE"/>
    <w:rsid w:val="00F02DDB"/>
    <w:rsid w:val="00F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AD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800B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0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AD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800B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2020-04-08T15:27:00Z</dcterms:created>
  <dcterms:modified xsi:type="dcterms:W3CDTF">2020-04-11T17:36:00Z</dcterms:modified>
</cp:coreProperties>
</file>